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C9ECD9" w14:textId="77777777" w:rsidR="007478AB" w:rsidRDefault="007478AB" w:rsidP="007478AB">
      <w:pPr>
        <w:tabs>
          <w:tab w:val="left" w:pos="7965"/>
        </w:tabs>
        <w:spacing w:line="360" w:lineRule="auto"/>
        <w:jc w:val="center"/>
        <w:rPr>
          <w:sz w:val="26"/>
          <w:rtl/>
        </w:rPr>
      </w:pPr>
      <w:bookmarkStart w:id="0" w:name="_GoBack"/>
      <w:r w:rsidRPr="00897F29">
        <w:rPr>
          <w:rFonts w:hint="eastAsia"/>
          <w:sz w:val="26"/>
          <w:rtl/>
        </w:rPr>
        <w:t>‏‏‏</w:t>
      </w:r>
      <w:r>
        <w:rPr>
          <w:rFonts w:hint="cs"/>
          <w:sz w:val="26"/>
          <w:rtl/>
        </w:rPr>
        <w:t xml:space="preserve">                                                                                                                    </w:t>
      </w:r>
    </w:p>
    <w:p w14:paraId="3C903C64" w14:textId="77777777" w:rsidR="007478AB" w:rsidRPr="00897F29" w:rsidRDefault="007478AB" w:rsidP="00F746A4">
      <w:pPr>
        <w:tabs>
          <w:tab w:val="left" w:pos="7965"/>
        </w:tabs>
        <w:spacing w:line="360" w:lineRule="auto"/>
        <w:jc w:val="center"/>
        <w:rPr>
          <w:sz w:val="26"/>
          <w:rtl/>
        </w:rPr>
      </w:pPr>
      <w:r>
        <w:rPr>
          <w:rFonts w:hint="cs"/>
          <w:sz w:val="26"/>
          <w:rtl/>
        </w:rPr>
        <w:t xml:space="preserve">                                                                                                                        </w:t>
      </w:r>
      <w:r w:rsidR="00F746A4">
        <w:rPr>
          <w:rFonts w:hint="cs"/>
          <w:sz w:val="26"/>
          <w:rtl/>
        </w:rPr>
        <w:t>כב</w:t>
      </w:r>
      <w:r>
        <w:rPr>
          <w:rFonts w:hint="cs"/>
          <w:sz w:val="26"/>
          <w:rtl/>
        </w:rPr>
        <w:t>' שבט</w:t>
      </w:r>
      <w:r w:rsidRPr="00897F29">
        <w:rPr>
          <w:sz w:val="26"/>
          <w:rtl/>
        </w:rPr>
        <w:t xml:space="preserve"> תש</w:t>
      </w:r>
      <w:r>
        <w:rPr>
          <w:rFonts w:hint="cs"/>
          <w:sz w:val="26"/>
          <w:rtl/>
        </w:rPr>
        <w:t>"פ</w:t>
      </w:r>
    </w:p>
    <w:p w14:paraId="0469900A" w14:textId="77777777" w:rsidR="007478AB" w:rsidRPr="00897F29" w:rsidRDefault="007478AB" w:rsidP="00F746A4">
      <w:pPr>
        <w:spacing w:line="360" w:lineRule="auto"/>
        <w:jc w:val="center"/>
        <w:rPr>
          <w:szCs w:val="24"/>
          <w:rtl/>
        </w:rPr>
      </w:pPr>
      <w:r w:rsidRPr="00897F29">
        <w:rPr>
          <w:rFonts w:hint="eastAsia"/>
          <w:sz w:val="26"/>
          <w:rtl/>
        </w:rPr>
        <w:t>‏</w:t>
      </w:r>
      <w:r>
        <w:rPr>
          <w:rFonts w:hint="cs"/>
          <w:sz w:val="26"/>
          <w:rtl/>
        </w:rPr>
        <w:t xml:space="preserve"> </w:t>
      </w:r>
      <w:r w:rsidRPr="00897F29">
        <w:rPr>
          <w:sz w:val="26"/>
          <w:rtl/>
        </w:rPr>
        <w:t xml:space="preserve">                                                                                                           </w:t>
      </w:r>
      <w:r>
        <w:rPr>
          <w:rFonts w:hint="cs"/>
          <w:sz w:val="26"/>
          <w:rtl/>
        </w:rPr>
        <w:t xml:space="preserve"> </w:t>
      </w:r>
      <w:r w:rsidRPr="00897F29">
        <w:rPr>
          <w:sz w:val="26"/>
          <w:rtl/>
        </w:rPr>
        <w:t xml:space="preserve">  </w:t>
      </w:r>
      <w:r>
        <w:rPr>
          <w:rFonts w:hint="cs"/>
          <w:sz w:val="26"/>
          <w:rtl/>
        </w:rPr>
        <w:t xml:space="preserve">     </w:t>
      </w:r>
      <w:r w:rsidRPr="00897F29">
        <w:rPr>
          <w:sz w:val="26"/>
          <w:rtl/>
        </w:rPr>
        <w:t xml:space="preserve">  </w:t>
      </w:r>
      <w:r w:rsidR="00F746A4">
        <w:rPr>
          <w:rFonts w:hint="cs"/>
          <w:sz w:val="26"/>
          <w:rtl/>
        </w:rPr>
        <w:t>17</w:t>
      </w:r>
      <w:r w:rsidRPr="00897F29">
        <w:rPr>
          <w:sz w:val="26"/>
          <w:rtl/>
        </w:rPr>
        <w:t xml:space="preserve"> </w:t>
      </w:r>
      <w:r>
        <w:rPr>
          <w:rFonts w:hint="cs"/>
          <w:sz w:val="26"/>
          <w:rtl/>
        </w:rPr>
        <w:t>פברואר</w:t>
      </w:r>
      <w:r w:rsidRPr="00897F29">
        <w:rPr>
          <w:sz w:val="26"/>
          <w:rtl/>
        </w:rPr>
        <w:t xml:space="preserve"> 20</w:t>
      </w:r>
      <w:r>
        <w:rPr>
          <w:rFonts w:hint="cs"/>
          <w:sz w:val="26"/>
          <w:rtl/>
        </w:rPr>
        <w:t>20</w:t>
      </w:r>
    </w:p>
    <w:p w14:paraId="60C77C97" w14:textId="77777777" w:rsidR="007478AB" w:rsidRDefault="007478AB" w:rsidP="007478AB">
      <w:pPr>
        <w:spacing w:line="360" w:lineRule="auto"/>
        <w:jc w:val="both"/>
        <w:rPr>
          <w:rtl/>
        </w:rPr>
      </w:pPr>
    </w:p>
    <w:p w14:paraId="60038618" w14:textId="77777777" w:rsidR="007478AB" w:rsidRPr="00492473" w:rsidRDefault="007478AB" w:rsidP="007478AB">
      <w:pPr>
        <w:spacing w:line="360" w:lineRule="auto"/>
        <w:jc w:val="center"/>
        <w:rPr>
          <w:b/>
          <w:bCs/>
          <w:rtl/>
        </w:rPr>
      </w:pPr>
      <w:r w:rsidRPr="00492473">
        <w:rPr>
          <w:rFonts w:hint="cs"/>
          <w:b/>
          <w:bCs/>
          <w:rtl/>
        </w:rPr>
        <w:t xml:space="preserve">הנדון: </w:t>
      </w:r>
      <w:r>
        <w:rPr>
          <w:rFonts w:hint="cs"/>
          <w:b/>
          <w:bCs/>
          <w:u w:val="single"/>
          <w:rtl/>
        </w:rPr>
        <w:t xml:space="preserve">שאלות והבהרות במסגרת מכרז 91/2019 </w:t>
      </w:r>
      <w:r w:rsidRPr="000274C2">
        <w:rPr>
          <w:rFonts w:hint="cs"/>
          <w:b/>
          <w:bCs/>
          <w:u w:val="single"/>
          <w:rtl/>
        </w:rPr>
        <w:t>להקמת מתקן אחסון גפ"מ, רכישת גפ"מ ואחסונו</w:t>
      </w:r>
    </w:p>
    <w:p w14:paraId="023C2D60" w14:textId="77777777" w:rsidR="007478AB" w:rsidRDefault="007478AB" w:rsidP="007478AB">
      <w:pPr>
        <w:spacing w:line="360" w:lineRule="auto"/>
        <w:jc w:val="both"/>
        <w:rPr>
          <w:rtl/>
        </w:rPr>
      </w:pPr>
    </w:p>
    <w:p w14:paraId="59A56981" w14:textId="77777777" w:rsidR="007478AB" w:rsidRPr="0014337A" w:rsidRDefault="007478AB" w:rsidP="007478AB">
      <w:pPr>
        <w:spacing w:line="360" w:lineRule="auto"/>
        <w:jc w:val="both"/>
      </w:pPr>
      <w:r w:rsidRPr="009D2686">
        <w:rPr>
          <w:rtl/>
        </w:rPr>
        <w:t>המשרד</w:t>
      </w:r>
      <w:r w:rsidRPr="009D2686">
        <w:t xml:space="preserve"> </w:t>
      </w:r>
      <w:r w:rsidRPr="009D2686">
        <w:rPr>
          <w:rtl/>
        </w:rPr>
        <w:t>מתכבד</w:t>
      </w:r>
      <w:r w:rsidRPr="009D2686">
        <w:t xml:space="preserve"> </w:t>
      </w:r>
      <w:r w:rsidRPr="009D2686">
        <w:rPr>
          <w:rtl/>
        </w:rPr>
        <w:t>להשיב</w:t>
      </w:r>
      <w:r w:rsidRPr="009D2686">
        <w:t xml:space="preserve"> </w:t>
      </w:r>
      <w:r w:rsidRPr="009D2686">
        <w:rPr>
          <w:rtl/>
        </w:rPr>
        <w:t>לשאלות</w:t>
      </w:r>
      <w:r w:rsidRPr="009D2686">
        <w:t xml:space="preserve"> </w:t>
      </w:r>
      <w:r w:rsidRPr="009D2686">
        <w:rPr>
          <w:rtl/>
        </w:rPr>
        <w:t>שהוגשו</w:t>
      </w:r>
      <w:r w:rsidRPr="009D2686">
        <w:t xml:space="preserve"> </w:t>
      </w:r>
      <w:r w:rsidRPr="009D2686">
        <w:rPr>
          <w:rtl/>
        </w:rPr>
        <w:t>במסגרת</w:t>
      </w:r>
      <w:r w:rsidRPr="009D2686">
        <w:t xml:space="preserve"> </w:t>
      </w:r>
      <w:r w:rsidRPr="009D2686">
        <w:rPr>
          <w:rtl/>
        </w:rPr>
        <w:t>המכרז</w:t>
      </w:r>
      <w:r w:rsidRPr="009D2686">
        <w:t xml:space="preserve"> </w:t>
      </w:r>
      <w:r w:rsidRPr="009D2686">
        <w:rPr>
          <w:rtl/>
        </w:rPr>
        <w:t>שבנדון</w:t>
      </w:r>
      <w:r>
        <w:rPr>
          <w:rFonts w:hint="cs"/>
          <w:rtl/>
        </w:rPr>
        <w:t>:</w:t>
      </w:r>
      <w:r w:rsidRPr="0014337A">
        <w:t xml:space="preserve"> </w:t>
      </w:r>
    </w:p>
    <w:p w14:paraId="39CD6B75" w14:textId="77777777" w:rsidR="00CD3D6F" w:rsidRDefault="00CD3D6F">
      <w:pPr>
        <w:rPr>
          <w:rtl/>
        </w:rPr>
      </w:pPr>
    </w:p>
    <w:tbl>
      <w:tblPr>
        <w:bidiVisual/>
        <w:tblW w:w="9553" w:type="dxa"/>
        <w:tblInd w:w="25" w:type="dxa"/>
        <w:tblLook w:val="04A0" w:firstRow="1" w:lastRow="0" w:firstColumn="1" w:lastColumn="0" w:noHBand="0" w:noVBand="1"/>
      </w:tblPr>
      <w:tblGrid>
        <w:gridCol w:w="914"/>
        <w:gridCol w:w="1098"/>
        <w:gridCol w:w="1093"/>
        <w:gridCol w:w="3187"/>
        <w:gridCol w:w="3261"/>
      </w:tblGrid>
      <w:tr w:rsidR="005A499C" w:rsidRPr="005A499C" w14:paraId="4CBAA210" w14:textId="77777777" w:rsidTr="005A499C">
        <w:trPr>
          <w:trHeight w:val="1125"/>
        </w:trPr>
        <w:tc>
          <w:tcPr>
            <w:tcW w:w="914" w:type="dxa"/>
            <w:tcBorders>
              <w:top w:val="single" w:sz="8" w:space="0" w:color="auto"/>
              <w:left w:val="single" w:sz="8" w:space="0" w:color="auto"/>
              <w:bottom w:val="single" w:sz="4" w:space="0" w:color="auto"/>
              <w:right w:val="single" w:sz="4" w:space="0" w:color="auto"/>
            </w:tcBorders>
            <w:shd w:val="clear" w:color="000000" w:fill="F2F2F2"/>
            <w:vAlign w:val="center"/>
            <w:hideMark/>
          </w:tcPr>
          <w:p w14:paraId="18A04012" w14:textId="77777777" w:rsidR="005A499C" w:rsidRPr="005A499C" w:rsidRDefault="005A499C" w:rsidP="005A499C">
            <w:pPr>
              <w:jc w:val="center"/>
              <w:rPr>
                <w:rFonts w:ascii="David" w:hAnsi="David"/>
                <w:b/>
                <w:bCs/>
                <w:color w:val="000000"/>
                <w:sz w:val="28"/>
                <w:szCs w:val="28"/>
              </w:rPr>
            </w:pPr>
            <w:r w:rsidRPr="005A499C">
              <w:rPr>
                <w:rFonts w:ascii="David" w:hAnsi="David"/>
                <w:b/>
                <w:bCs/>
                <w:color w:val="000000"/>
                <w:sz w:val="28"/>
                <w:szCs w:val="28"/>
                <w:rtl/>
              </w:rPr>
              <w:t>מס' סידורי</w:t>
            </w:r>
          </w:p>
        </w:tc>
        <w:tc>
          <w:tcPr>
            <w:tcW w:w="1098" w:type="dxa"/>
            <w:tcBorders>
              <w:top w:val="single" w:sz="8" w:space="0" w:color="auto"/>
              <w:left w:val="single" w:sz="4" w:space="0" w:color="auto"/>
              <w:bottom w:val="single" w:sz="4" w:space="0" w:color="auto"/>
              <w:right w:val="single" w:sz="4" w:space="0" w:color="auto"/>
            </w:tcBorders>
            <w:shd w:val="clear" w:color="000000" w:fill="F2F2F2"/>
            <w:vAlign w:val="center"/>
            <w:hideMark/>
          </w:tcPr>
          <w:p w14:paraId="56C6C0D7" w14:textId="77777777" w:rsidR="005A499C" w:rsidRPr="005A499C" w:rsidRDefault="005A499C" w:rsidP="005A499C">
            <w:pPr>
              <w:jc w:val="center"/>
              <w:rPr>
                <w:rFonts w:ascii="David" w:hAnsi="David"/>
                <w:b/>
                <w:bCs/>
                <w:color w:val="000000"/>
                <w:sz w:val="28"/>
                <w:szCs w:val="28"/>
                <w:rtl/>
              </w:rPr>
            </w:pPr>
            <w:r w:rsidRPr="005A499C">
              <w:rPr>
                <w:rFonts w:ascii="David" w:hAnsi="David"/>
                <w:b/>
                <w:bCs/>
                <w:color w:val="000000"/>
                <w:sz w:val="28"/>
                <w:szCs w:val="28"/>
                <w:rtl/>
              </w:rPr>
              <w:t>עמ' במסמכי המכרז</w:t>
            </w:r>
          </w:p>
        </w:tc>
        <w:tc>
          <w:tcPr>
            <w:tcW w:w="1093" w:type="dxa"/>
            <w:tcBorders>
              <w:top w:val="single" w:sz="8" w:space="0" w:color="auto"/>
              <w:left w:val="single" w:sz="4" w:space="0" w:color="auto"/>
              <w:bottom w:val="single" w:sz="4" w:space="0" w:color="auto"/>
              <w:right w:val="single" w:sz="4" w:space="0" w:color="auto"/>
            </w:tcBorders>
            <w:shd w:val="clear" w:color="000000" w:fill="F2F2F2"/>
            <w:vAlign w:val="center"/>
            <w:hideMark/>
          </w:tcPr>
          <w:p w14:paraId="21E0CAD4" w14:textId="77777777" w:rsidR="005A499C" w:rsidRPr="005A499C" w:rsidRDefault="005A499C" w:rsidP="005A499C">
            <w:pPr>
              <w:jc w:val="center"/>
              <w:rPr>
                <w:rFonts w:ascii="David" w:hAnsi="David"/>
                <w:b/>
                <w:bCs/>
                <w:color w:val="000000"/>
                <w:sz w:val="28"/>
                <w:szCs w:val="28"/>
                <w:rtl/>
              </w:rPr>
            </w:pPr>
            <w:r w:rsidRPr="005A499C">
              <w:rPr>
                <w:rFonts w:ascii="David" w:hAnsi="David"/>
                <w:b/>
                <w:bCs/>
                <w:color w:val="000000"/>
                <w:sz w:val="28"/>
                <w:szCs w:val="28"/>
                <w:rtl/>
              </w:rPr>
              <w:t>מס' סעיף</w:t>
            </w:r>
          </w:p>
        </w:tc>
        <w:tc>
          <w:tcPr>
            <w:tcW w:w="3187" w:type="dxa"/>
            <w:tcBorders>
              <w:top w:val="single" w:sz="8" w:space="0" w:color="auto"/>
              <w:left w:val="single" w:sz="4" w:space="0" w:color="auto"/>
              <w:bottom w:val="single" w:sz="4" w:space="0" w:color="auto"/>
              <w:right w:val="single" w:sz="4" w:space="0" w:color="auto"/>
            </w:tcBorders>
            <w:shd w:val="clear" w:color="000000" w:fill="F2F2F2"/>
            <w:vAlign w:val="center"/>
            <w:hideMark/>
          </w:tcPr>
          <w:p w14:paraId="47D1EEDF" w14:textId="77777777" w:rsidR="005A499C" w:rsidRPr="005A499C" w:rsidRDefault="005A499C" w:rsidP="005A499C">
            <w:pPr>
              <w:jc w:val="center"/>
              <w:rPr>
                <w:rFonts w:ascii="David" w:hAnsi="David"/>
                <w:b/>
                <w:bCs/>
                <w:color w:val="000000"/>
                <w:sz w:val="28"/>
                <w:szCs w:val="28"/>
                <w:rtl/>
              </w:rPr>
            </w:pPr>
            <w:r w:rsidRPr="005A499C">
              <w:rPr>
                <w:rFonts w:ascii="David" w:hAnsi="David"/>
                <w:b/>
                <w:bCs/>
                <w:color w:val="000000"/>
                <w:sz w:val="28"/>
                <w:szCs w:val="28"/>
                <w:rtl/>
              </w:rPr>
              <w:t>פירוט השאלה / בקשת ההבהרה</w:t>
            </w:r>
          </w:p>
        </w:tc>
        <w:tc>
          <w:tcPr>
            <w:tcW w:w="3261" w:type="dxa"/>
            <w:tcBorders>
              <w:top w:val="single" w:sz="8" w:space="0" w:color="auto"/>
              <w:left w:val="single" w:sz="4" w:space="0" w:color="auto"/>
              <w:bottom w:val="single" w:sz="4" w:space="0" w:color="auto"/>
              <w:right w:val="single" w:sz="8" w:space="0" w:color="auto"/>
            </w:tcBorders>
            <w:shd w:val="clear" w:color="000000" w:fill="F2F2F2"/>
            <w:vAlign w:val="center"/>
            <w:hideMark/>
          </w:tcPr>
          <w:p w14:paraId="5BC5C244" w14:textId="77777777" w:rsidR="005A499C" w:rsidRPr="005A499C" w:rsidRDefault="005A499C" w:rsidP="005A499C">
            <w:pPr>
              <w:jc w:val="center"/>
              <w:rPr>
                <w:rFonts w:ascii="David" w:hAnsi="David"/>
                <w:b/>
                <w:bCs/>
                <w:color w:val="000000"/>
                <w:sz w:val="28"/>
                <w:szCs w:val="28"/>
                <w:rtl/>
              </w:rPr>
            </w:pPr>
            <w:r w:rsidRPr="005A499C">
              <w:rPr>
                <w:rFonts w:ascii="David" w:hAnsi="David"/>
                <w:b/>
                <w:bCs/>
                <w:color w:val="000000"/>
                <w:sz w:val="28"/>
                <w:szCs w:val="28"/>
                <w:rtl/>
              </w:rPr>
              <w:t>תשובות הבהרה</w:t>
            </w:r>
          </w:p>
        </w:tc>
      </w:tr>
      <w:tr w:rsidR="005A499C" w:rsidRPr="005A499C" w14:paraId="43E1A6AD" w14:textId="77777777" w:rsidTr="005A499C">
        <w:trPr>
          <w:trHeight w:val="1552"/>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2EE8273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1B3535E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362DA3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1.3.1</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6259E89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האם ניתן לבנות נפח אחסון גדול יותר ולעמוד בתנאי 10,000 טון אחסון למדינה?</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E3BB6D4"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על פי תנאי המכרז יש לבנות מתקן שיאפשר איחסון של 11,000 טון גפ"מ נטו. במידה ועל פי כל המגבלות החוקיות האחרות, לרבות התמ"א, ניתן לבנות מתקן גדול יותר אין מניעה מכרזית. התשלום יהיה על פי הכמות הנדרשת במכרז.</w:t>
            </w:r>
          </w:p>
        </w:tc>
      </w:tr>
      <w:tr w:rsidR="005A499C" w:rsidRPr="005A499C" w14:paraId="08193BEB" w14:textId="77777777" w:rsidTr="005A499C">
        <w:trPr>
          <w:trHeight w:val="130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2C4158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777A142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216547D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1.7</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5829545" w14:textId="0DD31FC4"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להבנתנו כרגע אין תקציב ואין </w:t>
            </w:r>
            <w:r w:rsidR="003128BA">
              <w:rPr>
                <w:rFonts w:ascii="David" w:hAnsi="David"/>
                <w:color w:val="000000"/>
                <w:szCs w:val="24"/>
                <w:rtl/>
              </w:rPr>
              <w:t>ועדת</w:t>
            </w:r>
            <w:r w:rsidRPr="005A499C">
              <w:rPr>
                <w:rFonts w:ascii="David" w:hAnsi="David"/>
                <w:color w:val="000000"/>
                <w:szCs w:val="24"/>
                <w:rtl/>
              </w:rPr>
              <w:t xml:space="preserve"> חריגים מכיוון שאין ממשלה, כלומר קיים סיכוי כי המכרז לא יאושר. מתי הוועדה אמורה לאשר? האם לא מדובר בהשחתת זמן במידה והוועדה לא תאשר?</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3DA54372" w14:textId="112C4C9C" w:rsidR="005A499C" w:rsidRPr="005A499C" w:rsidRDefault="003128BA" w:rsidP="005A499C">
            <w:pPr>
              <w:jc w:val="center"/>
              <w:rPr>
                <w:rFonts w:ascii="David" w:hAnsi="David"/>
                <w:color w:val="FF0000"/>
                <w:szCs w:val="24"/>
                <w:rtl/>
              </w:rPr>
            </w:pPr>
            <w:r>
              <w:rPr>
                <w:rFonts w:ascii="David" w:hAnsi="David"/>
                <w:color w:val="FF0000"/>
                <w:szCs w:val="24"/>
                <w:rtl/>
              </w:rPr>
              <w:t>ועדת</w:t>
            </w:r>
            <w:r w:rsidR="005A499C" w:rsidRPr="005A499C">
              <w:rPr>
                <w:rFonts w:ascii="David" w:hAnsi="David"/>
                <w:color w:val="FF0000"/>
                <w:szCs w:val="24"/>
                <w:rtl/>
              </w:rPr>
              <w:t xml:space="preserve"> החריגים </w:t>
            </w:r>
            <w:r w:rsidR="00E14F75">
              <w:rPr>
                <w:rFonts w:ascii="David" w:hAnsi="David" w:hint="cs"/>
                <w:color w:val="FF0000"/>
                <w:szCs w:val="24"/>
                <w:rtl/>
              </w:rPr>
              <w:t xml:space="preserve">תידרש </w:t>
            </w:r>
            <w:r w:rsidR="005A499C" w:rsidRPr="005A499C">
              <w:rPr>
                <w:rFonts w:ascii="David" w:hAnsi="David"/>
                <w:color w:val="FF0000"/>
                <w:szCs w:val="24"/>
                <w:rtl/>
              </w:rPr>
              <w:t>תאשר את פתיחת המעטפות למכרז זה ולאחר מכן גם את בחירת הזוכה.</w:t>
            </w:r>
          </w:p>
        </w:tc>
      </w:tr>
      <w:tr w:rsidR="005A499C" w:rsidRPr="005A499C" w14:paraId="71F51F47" w14:textId="77777777" w:rsidTr="005A499C">
        <w:trPr>
          <w:trHeight w:val="4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B1C4F2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18149E0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9FE26E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 1.5 למכרז</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626B7D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מדברי ההסבר לתמ"א 32/1 עולה כי התכנון הוא ש"באזור המרכז, ירושלים והדרום יאוחסנו 40,000 טון גפ"מ באתרים קצא"א, בית זיקוק אשדוד ו/או מרכז הדלק באשדוד, משולש תשתיות או רמת חובב". אנא הבהרתכם אילו אתרים מאושרים לבנות מתקן, כנדרש במסמכי המכרז. נבקש לקבל את הנתונים לגבי נפחי האחסון המאושרים בתכניות לכל אתר ואתר.</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667AA18" w14:textId="2447A896"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p>
        </w:tc>
      </w:tr>
      <w:tr w:rsidR="005A499C" w:rsidRPr="005A499C" w14:paraId="4F735561" w14:textId="77777777" w:rsidTr="005A499C">
        <w:trPr>
          <w:trHeight w:val="132"/>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63BDC85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2BBEB5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7E40C08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1.7 למכרז</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1527A77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סעיף 1.7 למכרז קובע כי תיבת המכרזים תיפתח רק לאחר קבלת אישור ועדת חריגים במשרד האוצר. אולם, לא נקבע מועד סופי. אין זה סביר לחייב מציע להשאיר הצעה פתוחה לתקופה בלתי מוגבלת, בפרט כשיש ערבות כספית לצד ההצעה. לכן, נבקש שייקבע מועד סופי לפתיחת תיבת המכרזים שלאחריו רשאי כל מציע להודיע על חזרה מההצעה שהגיש.</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D4F1F5F" w14:textId="3BA732E1" w:rsidR="005A499C" w:rsidRPr="005A499C" w:rsidRDefault="004B1F93" w:rsidP="00D47833">
            <w:pPr>
              <w:jc w:val="center"/>
              <w:rPr>
                <w:rFonts w:ascii="David" w:hAnsi="David"/>
                <w:color w:val="FF0000"/>
                <w:szCs w:val="24"/>
                <w:rtl/>
              </w:rPr>
            </w:pPr>
            <w:r w:rsidRPr="004B1F93">
              <w:rPr>
                <w:rFonts w:ascii="David" w:hAnsi="David"/>
                <w:color w:val="FF0000"/>
                <w:szCs w:val="24"/>
                <w:rtl/>
              </w:rPr>
              <w:t>ראה סעיפים 2.1.2.3, 2.1.9 במסמכי המכרז</w:t>
            </w:r>
          </w:p>
        </w:tc>
      </w:tr>
      <w:tr w:rsidR="005A499C" w:rsidRPr="005A499C" w14:paraId="3D6C83BD" w14:textId="77777777" w:rsidTr="005A499C">
        <w:trPr>
          <w:trHeight w:val="366"/>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69F4A3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77EF3A5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2F9DAF9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2.1.2.1 למכרז</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F66E0B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להפחית את גובה ערבות המכרז לסך של 500,000 ₪.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38C6CB28" w14:textId="6F842821"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p>
        </w:tc>
      </w:tr>
      <w:tr w:rsidR="005A499C" w:rsidRPr="005A499C" w14:paraId="4789580E" w14:textId="77777777" w:rsidTr="005A499C">
        <w:trPr>
          <w:trHeight w:val="116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706CB1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lastRenderedPageBreak/>
              <w:t>6</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2AA92A1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36C1535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2.2.1</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31A6B19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ליישב את האמור בתנאי סף זה עם תנאי הסף בסעיף 11.1.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62F76277"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סעיף 2.2.1 במסמכי המכרז הינו תנאי סף להגשת הצעה למכרז.</w:t>
            </w:r>
            <w:r w:rsidRPr="005A499C">
              <w:rPr>
                <w:rFonts w:ascii="David" w:hAnsi="David"/>
                <w:color w:val="FF0000"/>
                <w:szCs w:val="24"/>
                <w:rtl/>
              </w:rPr>
              <w:br/>
              <w:t xml:space="preserve">בסעיף 11.1 במפרט המקצועי בנספח א'1 הינו תנאי שעל הזוכה לעמוד בו במועד קבלת היתר ההפעלה. </w:t>
            </w:r>
          </w:p>
        </w:tc>
      </w:tr>
      <w:tr w:rsidR="005A499C" w:rsidRPr="005A499C" w14:paraId="2D763A19" w14:textId="77777777" w:rsidTr="005A499C">
        <w:trPr>
          <w:trHeight w:val="4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7B03EF5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6101F02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2266619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2.1.2.7</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CBA561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לקצר את מועד החזרת הערבות ל- 12 חודשים.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38481D9"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ראה סעיף 2.1.2.3</w:t>
            </w:r>
          </w:p>
        </w:tc>
      </w:tr>
      <w:tr w:rsidR="005A499C" w:rsidRPr="005A499C" w14:paraId="2482D8CD" w14:textId="77777777" w:rsidTr="005A499C">
        <w:trPr>
          <w:trHeight w:val="137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2B9FA9E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2744B33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119C31B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2.2.4</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302B8F5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האם חובה על המציע לעמוד בתנאי הסף כבעל זכות בקרקע במועד הבקשה לקבלת החלטה המקדמית ?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12280635"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ההחלטה המקדימית אינה הליך חובה אלא מתן אפשרות למציע לבדוק מול המשרד טרם הגשת ההצעתו האם הוא עומד בתנאי הסף המקצועיים, כאמור בסעיף 2.2 במסמכי המכרז. כמו כן מועד הגשת הבקשה לקבלת החלטה מקדמית עבר.</w:t>
            </w:r>
          </w:p>
        </w:tc>
      </w:tr>
      <w:tr w:rsidR="005A499C" w:rsidRPr="005A499C" w14:paraId="78895904" w14:textId="77777777" w:rsidTr="005A499C">
        <w:trPr>
          <w:trHeight w:val="1900"/>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AC3F72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AEC91D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40A3D1A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2.1.2.7, 2.1.2.2 למכרז</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67AFBB4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הדרישה כי הערבות תוחזר למציעים שלא זכו במכרז רק לאחר 24 חודשים אינה סבירה. נבקש לשנות ולקבוע כי הערבות תוחזר למציעים שלא זכו במכרז לא יאוחר מחלוף 60 ימים מעת קבלת ההודעה בדבר תוצאות המכרז או אם חזר בו המציע לאחר שחלף המועד הסופי לפתיחת תיבת המכרזים.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BAF8B8C" w14:textId="2063520E" w:rsidR="005A499C" w:rsidRPr="005A499C" w:rsidRDefault="000F4DA9" w:rsidP="005A499C">
            <w:pPr>
              <w:jc w:val="center"/>
              <w:rPr>
                <w:rFonts w:ascii="David" w:hAnsi="David"/>
                <w:color w:val="FF0000"/>
                <w:szCs w:val="24"/>
                <w:rtl/>
              </w:rPr>
            </w:pPr>
            <w:r w:rsidRPr="000F4DA9">
              <w:rPr>
                <w:rFonts w:ascii="David" w:hAnsi="David"/>
                <w:color w:val="FF0000"/>
                <w:szCs w:val="24"/>
                <w:rtl/>
              </w:rPr>
              <w:t>ראה תיקון בסעיף 2 במסמכי המכרז</w:t>
            </w:r>
          </w:p>
        </w:tc>
      </w:tr>
      <w:tr w:rsidR="005A499C" w:rsidRPr="005A499C" w14:paraId="4E9EC710" w14:textId="77777777" w:rsidTr="005A499C">
        <w:trPr>
          <w:trHeight w:val="78"/>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828E28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10</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6386C9B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44F5D45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2.2.2.1</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25E0CDE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האם חובה להקים צינור הזרמה למתקן?</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3C48C448"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על הזוכה במכרז לעמוד בכל הוראות החוק לרבות התמ"א הרלוונטית למתקן.</w:t>
            </w:r>
          </w:p>
        </w:tc>
      </w:tr>
      <w:tr w:rsidR="005A499C" w:rsidRPr="005A499C" w14:paraId="2BFEAD3E" w14:textId="77777777" w:rsidTr="005A499C">
        <w:trPr>
          <w:trHeight w:val="782"/>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3C47808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11</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1E1AEBC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09D4DDC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2.2.2.2</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64C1D7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אין התאמה של מסגרת הזמנים בהסכם לגבי אתר קרקעות הצפון, לאור כך שתמ"א 1 וגם תמ"א 32 מגדירות תחילת פעילות באתר קרקעות הצפון רק לאחר פינוי מתקן ק. אתא.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71141F38" w14:textId="2A6A3578" w:rsidR="005A499C" w:rsidRPr="005A499C" w:rsidRDefault="005A499C" w:rsidP="003001A5">
            <w:pPr>
              <w:jc w:val="center"/>
              <w:rPr>
                <w:rFonts w:ascii="David" w:hAnsi="David"/>
                <w:color w:val="FF0000"/>
                <w:szCs w:val="24"/>
                <w:rtl/>
              </w:rPr>
            </w:pPr>
            <w:r w:rsidRPr="005A499C">
              <w:rPr>
                <w:rFonts w:ascii="David" w:hAnsi="David"/>
                <w:color w:val="FF0000"/>
                <w:szCs w:val="24"/>
                <w:rtl/>
              </w:rPr>
              <w:t>לאור הצורך המהיר במתקן לאחסון גפ"מ, תנאי הסף להתמודדות במכרז הינו המצאת קרקעות העומדות בסעיף 2.2.2.2 במסמכי המכרז.</w:t>
            </w:r>
          </w:p>
        </w:tc>
      </w:tr>
      <w:tr w:rsidR="005A499C" w:rsidRPr="005A499C" w14:paraId="4E1E7390" w14:textId="77777777" w:rsidTr="00D031E1">
        <w:trPr>
          <w:trHeight w:val="824"/>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6448EDC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12</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CD6C55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365E1AA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2.2.2.1</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330AC3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האם יש הקצאת שטח אוטומטית, בהתייחס בשטחים בבעלות רמ"י (למעט קצא"א + בית זיקוק אשדוד), לזוכה במכרז?</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0D4C95E0"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לא</w:t>
            </w:r>
          </w:p>
        </w:tc>
      </w:tr>
      <w:tr w:rsidR="005A499C" w:rsidRPr="005A499C" w14:paraId="3CDBF521" w14:textId="77777777" w:rsidTr="005A499C">
        <w:trPr>
          <w:trHeight w:val="416"/>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144363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13</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30E0290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2292DDF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2.2.2.2</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775A2BB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מאחר ובגין הקרקעות שלגביהן חלה תמא/1/32, רק עבור אתר בית הזיקוק אשדוד יחד עם מרכז הדלק ואתר קצא"א אושרו תוכניות מפורטות, האם המשמעות היא שרק בגין אתרים אלה ניתן להגיש הצעה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94B67DA"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ראה סעיף 2.2.2.2 במסמכי המכרז</w:t>
            </w:r>
          </w:p>
        </w:tc>
      </w:tr>
      <w:tr w:rsidR="005A499C" w:rsidRPr="005A499C" w14:paraId="6287B392" w14:textId="77777777" w:rsidTr="005A499C">
        <w:trPr>
          <w:trHeight w:val="69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D57D22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D25C98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7DB0419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2.2.2.1</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6DD01A2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מאחר והקרקעות המסומנות בתמא/1/32 רובן בניהול רשות מקרקעי ישראל, ומאחר שהדבר מחייב הגשת בקשה להקצאת הקרקע ללא מכרז מכח סעיפי פטור בנסיבות מיוחדות (אינו מהווה למשל מגרש להשלמה בתכנית) שעה שמדובר בהליך ארוך מהרגיל המחייב אישורי ועדות ובעלי סמכות רבים לאורך זמן, כיצד מצופה כי תהיה עמידה בדרישה שבסעיף 2.2.2.1?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63878F0C"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תנאי הסף במכרז נועדו לייצר וודאות להצלחה בהקמת המתקנים הנדרשים. לוחות הזמנים נועדו לתת מענה למדינת ישראל ולצרכי האחסון שלה.</w:t>
            </w:r>
          </w:p>
        </w:tc>
      </w:tr>
      <w:tr w:rsidR="005A499C" w:rsidRPr="005A499C" w14:paraId="6F91A498" w14:textId="77777777" w:rsidTr="005A499C">
        <w:trPr>
          <w:trHeight w:val="1268"/>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B00DDA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lastRenderedPageBreak/>
              <w:t>15</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3B45166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47A58F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2.2.2.1</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4B4083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תנאי הסף כי במועד הגשת ההצעות למציע תהיה זכות בקרקע אינו סביר בהתחשב במועד פרסום המכרז ונבקש כי יוארך ב- 9 חודשים, אלמלא כן מציעים שאינם בעלי זכות בקרקע במועד פרסום המכרז מופלים לרעה ומדובר במכרז שנתפר למידותיהם של מציעים מסויימים בלבד.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49AC3C49"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תנאי הסף במכרז נועדו לייצר וודאות להצלחה בהקמת המתקנים הנדרשים. לוחות הזמנים נועדו לתת מענה למדינת ישראל ולצרכי האחסון שלה.</w:t>
            </w:r>
          </w:p>
        </w:tc>
      </w:tr>
      <w:tr w:rsidR="005A499C" w:rsidRPr="005A499C" w14:paraId="226AF473" w14:textId="77777777" w:rsidTr="005A499C">
        <w:trPr>
          <w:trHeight w:val="82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164408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16</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3E0C1E5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71F491E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2.2.4</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E8EEBE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המועד לפנייה למשרד על מנת לקבל החלטה מוקדמת בעניין עמידת האתר בתנאי המכרז אינו סביר ומפלה מציעים שאינם בעלי זכות בקרקע במועד פרסום המכרז. מבוקש לדחות את מועד ההתייעצות לצורך קבלת החלטה מקדמית.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BFD6079"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תנאי הסף במכרז נועדו לייצר וודאות להצלחה בהקמת המתקנים הנדרשים. לוחות הזמנים נועדו לתת מענה למדינת ישראל ולצרכי האחסון שלה.</w:t>
            </w:r>
          </w:p>
        </w:tc>
      </w:tr>
      <w:tr w:rsidR="005A499C" w:rsidRPr="005A499C" w14:paraId="3E611C27" w14:textId="77777777" w:rsidTr="005A499C">
        <w:trPr>
          <w:trHeight w:val="48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7C30A83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17</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71B2D21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7431F97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3.2</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3C3B5C7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לא צורפו נוסחים של אישורי ביטוח. נבקש כי יעוברו בנוסח התואם להנחיות החדשות של המפקח על הביטוח.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4C56F0CF"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דרישות הביטוחיות מובאות בסעיף 12 בנספח ב'. דוגמת אישור קיום ביטוחים לצורך בדיקת האישור האחיד – יועבר ע"י משרד האנרגיה אך ורק לזוכה במכרז והיא לא תיכלל במסמכי המכרז</w:t>
            </w:r>
          </w:p>
        </w:tc>
      </w:tr>
      <w:tr w:rsidR="005A499C" w:rsidRPr="005A499C" w14:paraId="0AE709B8" w14:textId="77777777" w:rsidTr="005A499C">
        <w:trPr>
          <w:trHeight w:val="338"/>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2E81CDA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18</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44BC209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003B2A4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2.2</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78D1D56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כיצד יכולה חברה בעלת ניסיון וידע רב בתחום הגפ"מ אשר אין לה רישיון מקומי עמוד בתנאי הסף?</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4F5F5E5"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1. יצירת שיתוף פעולה בהגשת הפנייה באמצעות חברה בעלת רישיון כאמור בתנאי הסף.</w:t>
            </w:r>
            <w:r w:rsidRPr="005A499C">
              <w:rPr>
                <w:rFonts w:ascii="David" w:hAnsi="David"/>
                <w:color w:val="FF0000"/>
                <w:szCs w:val="24"/>
                <w:rtl/>
              </w:rPr>
              <w:br/>
              <w:t>2. הוצאת רישיון על בסיס כל הנדרש בחוק הגז.</w:t>
            </w:r>
          </w:p>
        </w:tc>
      </w:tr>
      <w:tr w:rsidR="005A499C" w:rsidRPr="005A499C" w14:paraId="1D37EE3C" w14:textId="77777777" w:rsidTr="005A499C">
        <w:trPr>
          <w:trHeight w:val="426"/>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C6C7BC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19</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48D6953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B27DAE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2.2.2</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73052A3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כיצד ניתן להבטיח את רכישת המקרקעין הנדרשים לצורך הקמת המתקן עליו קיימת תמ"א 32/1?</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831E556" w14:textId="7AD4F61C" w:rsidR="005A499C" w:rsidRPr="005A499C" w:rsidRDefault="009A3A5F" w:rsidP="005A499C">
            <w:pPr>
              <w:jc w:val="center"/>
              <w:rPr>
                <w:rFonts w:ascii="David" w:hAnsi="David"/>
                <w:color w:val="FF0000"/>
                <w:szCs w:val="24"/>
                <w:rtl/>
              </w:rPr>
            </w:pPr>
            <w:r w:rsidRPr="009A3A5F">
              <w:rPr>
                <w:rFonts w:ascii="David" w:hAnsi="David"/>
                <w:color w:val="FF0000"/>
                <w:szCs w:val="24"/>
                <w:rtl/>
              </w:rPr>
              <w:t>יש לפנות בהתאם לדין</w:t>
            </w:r>
          </w:p>
        </w:tc>
      </w:tr>
      <w:tr w:rsidR="005A499C" w:rsidRPr="005A499C" w14:paraId="3759AC63" w14:textId="77777777" w:rsidTr="005A499C">
        <w:trPr>
          <w:trHeight w:val="2520"/>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5BB2D0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20</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78BBD02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82CEA6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2.2.2</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E29CFB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האם חברת בעלת ניסיון רב באחסון מוצרי דלק יכולה להגיש הצעה למכרז ולהסדיר רישיונה במסגרת לוחות הזמנים כמובא בסעיף 10 בנספח א1?</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35131000"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יש לעמוד בתנאי הסף בשלב הגשת ההצעות</w:t>
            </w:r>
          </w:p>
        </w:tc>
      </w:tr>
      <w:tr w:rsidR="005A499C" w:rsidRPr="005A499C" w14:paraId="570AB35D" w14:textId="77777777" w:rsidTr="005A499C">
        <w:trPr>
          <w:trHeight w:val="2835"/>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6372A6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21</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D61B1F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77F52BB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139A12C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בתום התקופה במקרה של אי הערכת ההסכם או לאחר תום הארכת ההסכם, בבעלות מי המתקן? מה המשמעות של סיום הסכם החכירה בתום ה- 30 שנה?</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18CEF7F2"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בתום תקופת ההסכם כולל תקופות האופציה, המשרד שומר לעצמו את האופציה לנהל משא ומתן על המשך אספקת השירותים.</w:t>
            </w:r>
            <w:r w:rsidRPr="005A499C">
              <w:rPr>
                <w:rFonts w:ascii="David" w:hAnsi="David"/>
                <w:color w:val="FF0000"/>
                <w:szCs w:val="24"/>
                <w:rtl/>
              </w:rPr>
              <w:br/>
              <w:t>המתקן בבעלות בעליו לאורך כל תקופת ההתקשרות וגם לאחריה.</w:t>
            </w:r>
          </w:p>
        </w:tc>
      </w:tr>
      <w:tr w:rsidR="005A499C" w:rsidRPr="005A499C" w14:paraId="7AD17604" w14:textId="77777777" w:rsidTr="005A499C">
        <w:trPr>
          <w:trHeight w:val="2835"/>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08FD65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lastRenderedPageBreak/>
              <w:t>22</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391DD1F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480CEA3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32811E2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תקופת ההתקשרות - מה קורה אם נותן השירות רוצה להפסיק את ההתקשרות לאחר 15 שנים על אף כי המשרד רוצה להמשיך בהתקשרות</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1E6DF15E"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בהתאם לאמור בסעיף 6 במסמכי המכרז למשרד נתונה אופציה חד צדדית ובלעדית, להאריך את תקופת ההתקשרות בהתאם לשיקול דעתו הבלעדי, ללא צורך בהסכמה של נותן השירותים.</w:t>
            </w:r>
          </w:p>
        </w:tc>
      </w:tr>
      <w:tr w:rsidR="005A499C" w:rsidRPr="005A499C" w14:paraId="3B5DD5F5" w14:textId="77777777" w:rsidTr="00D031E1">
        <w:trPr>
          <w:trHeight w:val="1972"/>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0A9739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23</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FC500C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13BB118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0A9D50D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כי יובהר כי למציע תהיה הזכות להסתייע בקבלני משנה במסגרת מתן השירותים. כמו כן, נבקש כי המשרד לא יסרב להעברת הזכויות אלא מטעמים סבירים שיירשמו.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0327921"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הזוכה יהיה רשאי לספק את השירותים באמצעות קבלני משנה על פי הוראות סעיף 20 ג' לנספח ב' - ההסכם.</w:t>
            </w:r>
            <w:r w:rsidRPr="005A499C">
              <w:rPr>
                <w:rFonts w:ascii="David" w:hAnsi="David"/>
                <w:color w:val="FF0000"/>
                <w:szCs w:val="24"/>
                <w:rtl/>
              </w:rPr>
              <w:br/>
            </w:r>
            <w:r w:rsidRPr="005A499C">
              <w:rPr>
                <w:rFonts w:ascii="David" w:hAnsi="David"/>
                <w:color w:val="FF0000"/>
                <w:szCs w:val="24"/>
                <w:rtl/>
              </w:rPr>
              <w:br/>
              <w:t>אין שינוי בהוראות סעיף 4 במסמכי המכרז.</w:t>
            </w:r>
          </w:p>
        </w:tc>
      </w:tr>
      <w:tr w:rsidR="005A499C" w:rsidRPr="005A499C" w14:paraId="57A6C882" w14:textId="77777777" w:rsidTr="00D031E1">
        <w:trPr>
          <w:trHeight w:val="838"/>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9E5F23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24</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258A1C7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3E73F8E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022145D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נבקש כי במסמכי המכרז ובהסכם ת</w:t>
            </w:r>
            <w:r w:rsidR="00D031E1">
              <w:rPr>
                <w:rFonts w:ascii="David" w:hAnsi="David" w:hint="cs"/>
                <w:color w:val="000000"/>
                <w:szCs w:val="24"/>
                <w:rtl/>
              </w:rPr>
              <w:t>י</w:t>
            </w:r>
            <w:r w:rsidRPr="005A499C">
              <w:rPr>
                <w:rFonts w:ascii="David" w:hAnsi="David"/>
                <w:color w:val="000000"/>
                <w:szCs w:val="24"/>
                <w:rtl/>
              </w:rPr>
              <w:t xml:space="preserve">נתן למציע/זוכה אפשרות לסיום תקופת ההתקשרות.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180DCE3" w14:textId="0E9D6BEB"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p>
        </w:tc>
      </w:tr>
      <w:tr w:rsidR="005A499C" w:rsidRPr="005A499C" w14:paraId="38F8CC53" w14:textId="77777777" w:rsidTr="00D031E1">
        <w:trPr>
          <w:trHeight w:val="141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3466FE1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25</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6E2F850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300F96B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6.1.1</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6114D7D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כי היתר ההפעלה יינתן בהקדם על ידי המשרד ככל והמציע עומד בתנאים המפורטים במכרז זה, וכי כל התנאים לצורך קבלת ההיתר יפורסמו עובר למכרז.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77A9679C"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היתר ההפעלה ניתן כאשר המנהל ענייני בטיחות הגז ימצא כי המתקן עומד בכל דרישותיו המקצועיות.</w:t>
            </w:r>
          </w:p>
        </w:tc>
      </w:tr>
      <w:tr w:rsidR="005A499C" w:rsidRPr="005A499C" w14:paraId="7807B4F3" w14:textId="77777777" w:rsidTr="00D031E1">
        <w:trPr>
          <w:trHeight w:val="700"/>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3BC3615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26</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17A5AF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E00821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7.1</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48B3CF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ניסוח הסעיף אינו מפרט באופן ברור מתי יינתן מענק ההקמה לזוכה ומאחר ומדובר בנושא מהותי נבקש להרחיב ולפרט את הנושא.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7CAF9C2F" w14:textId="332E61CC" w:rsidR="005A499C" w:rsidRPr="005A499C" w:rsidRDefault="004818A1" w:rsidP="005A499C">
            <w:pPr>
              <w:jc w:val="center"/>
              <w:rPr>
                <w:rFonts w:ascii="David" w:hAnsi="David"/>
                <w:color w:val="FF0000"/>
                <w:szCs w:val="24"/>
                <w:rtl/>
              </w:rPr>
            </w:pPr>
            <w:r w:rsidRPr="004818A1">
              <w:rPr>
                <w:rFonts w:ascii="David" w:hAnsi="David"/>
                <w:color w:val="FF0000"/>
                <w:szCs w:val="24"/>
                <w:rtl/>
              </w:rPr>
              <w:t>ראה סעיפים 2, 10 בנספח א'1 המפרט המקצועי</w:t>
            </w:r>
          </w:p>
        </w:tc>
      </w:tr>
      <w:tr w:rsidR="005A499C" w:rsidRPr="005A499C" w14:paraId="147E30C3" w14:textId="77777777" w:rsidTr="00D031E1">
        <w:trPr>
          <w:trHeight w:val="774"/>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AB5D47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27</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CA50C1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32CD719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8.1</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0E8AD61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כי המשרד מתבקש לפרט האם קיימות נכון למועד הגשת שאלות הבהרה התנגדויות כלשהן מצד רשויות מקומיות בקשר לתמ"א 32/1 ו/או בקשר למכרז זה.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7F44FBD6"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על מגיש ההצעה לבחון שאלה זו באופן עצמאי</w:t>
            </w:r>
          </w:p>
        </w:tc>
      </w:tr>
      <w:tr w:rsidR="005A499C" w:rsidRPr="005A499C" w14:paraId="458A216C" w14:textId="77777777" w:rsidTr="00995B4E">
        <w:trPr>
          <w:trHeight w:val="1475"/>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821719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28</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460FBC5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4BA4E6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8.1</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A5F4AC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להוסיף בסיפא:" ובלבד שלמציע נתנה זכות להתגונן מפני תביעות כאמור והמשרד ישתף פעולה במסגרת ניהול ההליכים המשפטיים".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14C430A0" w14:textId="6EF66702" w:rsidR="005A499C" w:rsidRPr="005A499C" w:rsidRDefault="005A499C" w:rsidP="003001A5">
            <w:pPr>
              <w:jc w:val="center"/>
              <w:rPr>
                <w:rFonts w:ascii="David" w:hAnsi="David"/>
                <w:color w:val="FF0000"/>
                <w:szCs w:val="24"/>
                <w:rtl/>
              </w:rPr>
            </w:pPr>
            <w:r w:rsidRPr="005A499C">
              <w:rPr>
                <w:rFonts w:ascii="David" w:hAnsi="David"/>
                <w:color w:val="FF0000"/>
                <w:szCs w:val="24"/>
                <w:rtl/>
              </w:rPr>
              <w:t xml:space="preserve">ראה סעיף 8.1 המתוקן </w:t>
            </w:r>
            <w:r w:rsidR="003001A5">
              <w:rPr>
                <w:rFonts w:ascii="David" w:hAnsi="David" w:hint="cs"/>
                <w:color w:val="FF0000"/>
                <w:szCs w:val="24"/>
                <w:rtl/>
              </w:rPr>
              <w:t>במסמכי המכרז</w:t>
            </w:r>
          </w:p>
        </w:tc>
      </w:tr>
      <w:tr w:rsidR="005A499C" w:rsidRPr="005A499C" w14:paraId="3AC7BE0E" w14:textId="77777777" w:rsidTr="00D031E1">
        <w:trPr>
          <w:trHeight w:val="4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F31080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29</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770D953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F2219F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9.4.3</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3A4A575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לוחות הזמנים של המכרז אינם ריאליים ואינם סבירים לאור הצורך ברכישת זכות בקרקע. לפיכך מבוקש כי יידחה מועד הגשת ההצעות בתקופה של 9 חודשים.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104A8AC" w14:textId="20E6249E"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r w:rsidRPr="005A499C">
              <w:rPr>
                <w:rFonts w:ascii="David" w:hAnsi="David"/>
                <w:color w:val="FF0000"/>
                <w:szCs w:val="24"/>
                <w:rtl/>
              </w:rPr>
              <w:t>. לוחות הזמנים במכרז נועדו לייצר וודאות להצלחה בהקמת המתקנים הנדרשים. לוחות הזמנים נועדו לתת מענה למדינת ישראל ולצרכי האחסון שלה.</w:t>
            </w:r>
          </w:p>
        </w:tc>
      </w:tr>
      <w:tr w:rsidR="005A499C" w:rsidRPr="005A499C" w14:paraId="26B69525" w14:textId="77777777" w:rsidTr="00D031E1">
        <w:trPr>
          <w:trHeight w:val="296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BD2E45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lastRenderedPageBreak/>
              <w:t>30</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48DF15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470380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8.1, נספח יח' למכרז</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7022187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הדרישה כי הזוכה יידרש לשלם למשרד כל הוצאה ללא הגבלה כלשהי בגין הוצאות שהמשרד יחויב לשלם לוועדות מקומיות בגין תביעות כאמור בסעיף 8.1 למכרז אינה סבירה בעליל שכן משמעות הסעיף היא שהמדינה מגלגלת לפתח הזוכה את חובת השיפוי שיש לה כלפי וועדות תכנון מקומיות בגין תביעות לפי סעיף 197 לחוק התכנון והבניה. נבקש לבטל את הסעיף כליל או לחילופין לקבוע גבולות סבירים לחשיפה.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B4887B1" w14:textId="77777777" w:rsidR="00355F86" w:rsidRPr="00355F86" w:rsidRDefault="005A499C" w:rsidP="00355F86">
            <w:pPr>
              <w:jc w:val="center"/>
              <w:rPr>
                <w:rFonts w:ascii="David" w:hAnsi="David"/>
                <w:color w:val="FF0000"/>
                <w:szCs w:val="24"/>
                <w:rtl/>
              </w:rPr>
            </w:pPr>
            <w:r w:rsidRPr="005A499C">
              <w:rPr>
                <w:rFonts w:ascii="David" w:hAnsi="David"/>
                <w:color w:val="FF0000"/>
                <w:szCs w:val="24"/>
                <w:rtl/>
              </w:rPr>
              <w:br/>
              <w:t xml:space="preserve"> </w:t>
            </w:r>
          </w:p>
          <w:p w14:paraId="671188B6" w14:textId="088A73D6" w:rsidR="005A499C" w:rsidRPr="005A499C" w:rsidRDefault="00355F86" w:rsidP="00355F86">
            <w:pPr>
              <w:jc w:val="center"/>
              <w:rPr>
                <w:rFonts w:ascii="David" w:hAnsi="David"/>
                <w:color w:val="FF0000"/>
                <w:szCs w:val="24"/>
                <w:rtl/>
              </w:rPr>
            </w:pPr>
            <w:r w:rsidRPr="00355F86">
              <w:rPr>
                <w:rFonts w:ascii="David" w:hAnsi="David"/>
                <w:color w:val="FF0000"/>
                <w:szCs w:val="24"/>
                <w:rtl/>
              </w:rPr>
              <w:t xml:space="preserve"> ראו נוסח מתוקן של סעיף 8.1 למכרז.</w:t>
            </w:r>
          </w:p>
        </w:tc>
      </w:tr>
      <w:tr w:rsidR="005A499C" w:rsidRPr="005A499C" w14:paraId="3EAA85DC" w14:textId="77777777" w:rsidTr="00D031E1">
        <w:trPr>
          <w:trHeight w:val="1323"/>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5847CE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31</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6B8F9F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015B6F1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10.2.7</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2BC0F1A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הבהרת המשמעות של בחירת יותר מספק אחד ובלבד שלכל ספק יוקצה נפח של 10000 טון אחרת צריך לחלק את עלויות החכירה ביחסיות שונה שלא תתומחר נכון, האם יכול להיות מצב בו החלק היחסי בו אנו זוכים קטן מ-10,000 טון.</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403BE5C" w14:textId="52C86EA6" w:rsidR="005A499C" w:rsidRPr="005A499C" w:rsidRDefault="005A499C" w:rsidP="003001A5">
            <w:pPr>
              <w:jc w:val="center"/>
              <w:rPr>
                <w:rFonts w:ascii="David" w:hAnsi="David"/>
                <w:color w:val="FF0000"/>
                <w:szCs w:val="24"/>
                <w:rtl/>
              </w:rPr>
            </w:pPr>
            <w:r w:rsidRPr="005A499C">
              <w:rPr>
                <w:rFonts w:ascii="David" w:hAnsi="David"/>
                <w:color w:val="FF0000"/>
                <w:szCs w:val="24"/>
                <w:rtl/>
              </w:rPr>
              <w:t>במסגרת מכרז ייבחר בספק אחד אשר יקים מתקן בהתאם לכמות הקבועה בסעיף 1.3.1. לא יהיה פיצול בכמויות בין הספקים הנבחרים. אם זאת, למשרד שמורה האו</w:t>
            </w:r>
            <w:r w:rsidR="003001A5">
              <w:rPr>
                <w:rFonts w:ascii="David" w:hAnsi="David" w:hint="cs"/>
                <w:color w:val="FF0000"/>
                <w:szCs w:val="24"/>
                <w:rtl/>
              </w:rPr>
              <w:t>פ</w:t>
            </w:r>
            <w:r w:rsidRPr="005A499C">
              <w:rPr>
                <w:rFonts w:ascii="David" w:hAnsi="David"/>
                <w:color w:val="FF0000"/>
                <w:szCs w:val="24"/>
                <w:rtl/>
              </w:rPr>
              <w:t xml:space="preserve">ציה להתקשר עם מציעים נוספים על הקמת מתקנים נוספים בהתאם להצעת המחיר. </w:t>
            </w:r>
            <w:r w:rsidR="003001A5">
              <w:rPr>
                <w:rFonts w:ascii="David" w:hAnsi="David" w:hint="cs"/>
                <w:color w:val="FF0000"/>
                <w:szCs w:val="24"/>
                <w:rtl/>
              </w:rPr>
              <w:t xml:space="preserve">במידה ויבחרו יותר מזוכה אחד </w:t>
            </w:r>
            <w:r w:rsidRPr="005A499C">
              <w:rPr>
                <w:rFonts w:ascii="David" w:hAnsi="David"/>
                <w:color w:val="FF0000"/>
                <w:szCs w:val="24"/>
                <w:rtl/>
              </w:rPr>
              <w:t xml:space="preserve">לכל ספק </w:t>
            </w:r>
            <w:r w:rsidR="003001A5">
              <w:rPr>
                <w:rFonts w:ascii="David" w:hAnsi="David" w:hint="cs"/>
                <w:color w:val="FF0000"/>
                <w:szCs w:val="24"/>
                <w:rtl/>
              </w:rPr>
              <w:t>יקבל את אותם התנאים כאמור ב</w:t>
            </w:r>
            <w:r w:rsidRPr="005A499C">
              <w:rPr>
                <w:rFonts w:ascii="David" w:hAnsi="David"/>
                <w:color w:val="FF0000"/>
                <w:szCs w:val="24"/>
                <w:rtl/>
              </w:rPr>
              <w:t>סעיף 2.1 לנספח א'1 במפרט המקצועי</w:t>
            </w:r>
          </w:p>
        </w:tc>
      </w:tr>
      <w:tr w:rsidR="005A499C" w:rsidRPr="005A499C" w14:paraId="18B5EB20" w14:textId="77777777" w:rsidTr="00D031E1">
        <w:trPr>
          <w:trHeight w:val="12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2EDE0E1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32</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17D0781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339C6A2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10.2.5</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12A1BC9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נבקש הבהרה: "מובהר כי הבעלות על הגפ"מ תהייה של הזוכה בלבד ולא של המשרד"</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61CD36A3" w14:textId="76C628BA"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p>
        </w:tc>
      </w:tr>
      <w:tr w:rsidR="005A499C" w:rsidRPr="005A499C" w14:paraId="7988931F" w14:textId="77777777" w:rsidTr="00995B4E">
        <w:trPr>
          <w:trHeight w:val="722"/>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609F14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33</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167A3C0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A5D054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10.1</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0DA1160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מה הם תנאי הסף המקצועיים?</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77D67662"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תנאי הסף המקצועיים מפורטים בסעיף 2.2 במסמכי המכרז</w:t>
            </w:r>
          </w:p>
        </w:tc>
      </w:tr>
      <w:tr w:rsidR="005A499C" w:rsidRPr="005A499C" w14:paraId="6821BD4A" w14:textId="77777777" w:rsidTr="00D031E1">
        <w:trPr>
          <w:trHeight w:val="142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781007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34</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7AFC17A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3424E2A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12.4</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0618BB87" w14:textId="395C4D32"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ההחלטה ביחס לחיסיון פרטים הינה של </w:t>
            </w:r>
            <w:r w:rsidR="003128BA">
              <w:rPr>
                <w:rFonts w:ascii="David" w:hAnsi="David"/>
                <w:color w:val="000000"/>
                <w:szCs w:val="24"/>
                <w:rtl/>
              </w:rPr>
              <w:t>ועדת</w:t>
            </w:r>
            <w:r w:rsidRPr="005A499C">
              <w:rPr>
                <w:rFonts w:ascii="David" w:hAnsi="David"/>
                <w:color w:val="000000"/>
                <w:szCs w:val="24"/>
                <w:rtl/>
              </w:rPr>
              <w:t xml:space="preserve"> המכרזים, אולם אין התייחסות בסעיף ליידוע המציע שהוועדה החליטה לפרסם את פרטיו ולכן יש להוסיף בסוף הסעיף: "והיא תימסר בכתב לידיעת המציע הזוכה 7 ימים לפני מתן זכות עיון בהצעה הזוכה".</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7DDED1C0" w14:textId="71B622E3" w:rsidR="005A499C" w:rsidRPr="005A499C" w:rsidRDefault="00E14F75" w:rsidP="005A499C">
            <w:pPr>
              <w:jc w:val="center"/>
              <w:rPr>
                <w:rFonts w:ascii="David" w:hAnsi="David"/>
                <w:color w:val="FF0000"/>
                <w:szCs w:val="24"/>
                <w:rtl/>
              </w:rPr>
            </w:pPr>
            <w:r>
              <w:rPr>
                <w:rFonts w:ascii="David" w:hAnsi="David" w:hint="cs"/>
                <w:color w:val="FF0000"/>
                <w:szCs w:val="24"/>
                <w:rtl/>
              </w:rPr>
              <w:t>ראה סעיף מתוקן</w:t>
            </w:r>
          </w:p>
        </w:tc>
      </w:tr>
      <w:tr w:rsidR="005A499C" w:rsidRPr="005A499C" w14:paraId="42DD9A4C" w14:textId="77777777" w:rsidTr="00D031E1">
        <w:trPr>
          <w:trHeight w:val="132"/>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7167BA8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35</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336C273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72A003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14.1</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0157FD0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להתייחס לזכות המשרד לשינוי מסמכי המכרז לאחר שהמציע הוציא הוצאות בהסתמך על מסמכי המכרז נכון להיום, כגון רכישת קרקע.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792B95B" w14:textId="1375F8F4" w:rsidR="005A499C" w:rsidRPr="005A499C" w:rsidRDefault="004818A1" w:rsidP="005A499C">
            <w:pPr>
              <w:jc w:val="center"/>
              <w:rPr>
                <w:rFonts w:ascii="David" w:hAnsi="David"/>
                <w:color w:val="FF0000"/>
                <w:szCs w:val="24"/>
                <w:rtl/>
              </w:rPr>
            </w:pPr>
            <w:r w:rsidRPr="004818A1">
              <w:rPr>
                <w:rFonts w:ascii="David" w:hAnsi="David"/>
                <w:color w:val="FF0000"/>
                <w:szCs w:val="24"/>
                <w:rtl/>
              </w:rPr>
              <w:t>הבקשה נדחית. עם זאת המשרד כפוף לכללי מנהל תקין.</w:t>
            </w:r>
          </w:p>
        </w:tc>
      </w:tr>
      <w:tr w:rsidR="005A499C" w:rsidRPr="005A499C" w14:paraId="029B60F4" w14:textId="77777777" w:rsidTr="00D031E1">
        <w:trPr>
          <w:trHeight w:val="1124"/>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A752A7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36</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BEAF91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062A35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14.5</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7322604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לקבל מראש את אמות המידה להכשרת הצעה שלא עומדת בתנאים פורמליים וכן את תוכנה של ההחלטה, ככל שתתקבל.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08D586A7"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תלוי בנסיבות העניין ובאישור של ועדת המכרזים. </w:t>
            </w:r>
          </w:p>
        </w:tc>
      </w:tr>
      <w:tr w:rsidR="005A499C" w:rsidRPr="005A499C" w14:paraId="15936348" w14:textId="77777777" w:rsidTr="00D031E1">
        <w:trPr>
          <w:trHeight w:val="4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DE3318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37</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2FEFED6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22742FD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14.8</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E5CECC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ובלבד שזכות זו תמומש באופן שוויוני בין כל המציעים שעמדו בתנאי הסף.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DF470AD" w14:textId="559DB365" w:rsidR="005A499C" w:rsidRPr="005A499C" w:rsidRDefault="009D387D" w:rsidP="005A499C">
            <w:pPr>
              <w:jc w:val="center"/>
              <w:rPr>
                <w:rFonts w:ascii="David" w:hAnsi="David"/>
                <w:color w:val="FF0000"/>
                <w:szCs w:val="24"/>
                <w:rtl/>
              </w:rPr>
            </w:pPr>
            <w:r>
              <w:rPr>
                <w:rFonts w:ascii="David" w:hAnsi="David"/>
                <w:color w:val="FF0000"/>
                <w:szCs w:val="24"/>
                <w:rtl/>
              </w:rPr>
              <w:t>הסעיף תוקן</w:t>
            </w:r>
          </w:p>
        </w:tc>
      </w:tr>
      <w:tr w:rsidR="005A499C" w:rsidRPr="005A499C" w14:paraId="7B1A376D" w14:textId="77777777" w:rsidTr="005A499C">
        <w:trPr>
          <w:trHeight w:val="1260"/>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254911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38</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114F8B6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33A2E88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14.9</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0BBF1FD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הסעיף אינו סביר בעוד שהמציע נדרש לרכוש זכות בקרקע לצרכי מכרז זה בלבד.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3E34652D" w14:textId="6BB17156"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p>
        </w:tc>
      </w:tr>
      <w:tr w:rsidR="005A499C" w:rsidRPr="005A499C" w14:paraId="673620B2" w14:textId="77777777" w:rsidTr="00D031E1">
        <w:trPr>
          <w:trHeight w:val="65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37CD46C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lastRenderedPageBreak/>
              <w:t>39</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9206B8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4BCAC95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14.11</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3D9B665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שנתיים הן פרק זמן ארוך ולכן נבקש כי החובה תעמוד ל- 12 חודשים בלבד ובהתאמה גם תוקף הערבות.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0DB155D2" w14:textId="3FF50DA0" w:rsidR="005A499C" w:rsidRPr="005A499C" w:rsidRDefault="004B1F93" w:rsidP="005A499C">
            <w:pPr>
              <w:jc w:val="center"/>
              <w:rPr>
                <w:rFonts w:ascii="David" w:hAnsi="David"/>
                <w:color w:val="FF0000"/>
                <w:szCs w:val="24"/>
                <w:rtl/>
              </w:rPr>
            </w:pPr>
            <w:r w:rsidRPr="004B1F93">
              <w:rPr>
                <w:rFonts w:ascii="David" w:hAnsi="David"/>
                <w:color w:val="FF0000"/>
                <w:szCs w:val="24"/>
                <w:rtl/>
              </w:rPr>
              <w:t>ראה סעיפים 2.1.2.3, 2.1.9 במסמכי המכרז</w:t>
            </w:r>
          </w:p>
        </w:tc>
      </w:tr>
      <w:tr w:rsidR="005A499C" w:rsidRPr="005A499C" w14:paraId="5FDD3078" w14:textId="77777777" w:rsidTr="00D031E1">
        <w:trPr>
          <w:trHeight w:val="4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22912A7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40</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36174DA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370BF15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14.12</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60375ED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שנתיים הן פרק זמן ארוך ולכן נבקש כי פרק הזמן להתקשרות יעמוד על 12 חודשים.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473F3B92" w14:textId="111D13D3" w:rsidR="005A499C" w:rsidRPr="005A499C" w:rsidRDefault="004B1F93" w:rsidP="004B1F93">
            <w:pPr>
              <w:jc w:val="center"/>
              <w:rPr>
                <w:rFonts w:ascii="David" w:hAnsi="David"/>
                <w:color w:val="FF0000"/>
                <w:szCs w:val="24"/>
                <w:rtl/>
              </w:rPr>
            </w:pPr>
            <w:r w:rsidRPr="004B1F93">
              <w:rPr>
                <w:rFonts w:ascii="David" w:hAnsi="David"/>
                <w:color w:val="FF0000"/>
                <w:szCs w:val="24"/>
                <w:rtl/>
              </w:rPr>
              <w:t>ראה סעיפים 2.1.2.3, 2.1.9 במסמכי המכרז</w:t>
            </w:r>
          </w:p>
        </w:tc>
      </w:tr>
      <w:tr w:rsidR="005A499C" w:rsidRPr="005A499C" w14:paraId="1779FCF7" w14:textId="77777777" w:rsidTr="00D031E1">
        <w:trPr>
          <w:trHeight w:val="315"/>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399630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41</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6E78F1E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30E566D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10.2 למכרז</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6BA70EDC" w14:textId="18489DF7" w:rsidR="005A499C" w:rsidRPr="005A499C" w:rsidRDefault="005A499C" w:rsidP="00920BFC">
            <w:pPr>
              <w:jc w:val="center"/>
              <w:rPr>
                <w:rFonts w:ascii="David" w:hAnsi="David"/>
                <w:color w:val="000000"/>
                <w:szCs w:val="24"/>
                <w:rtl/>
              </w:rPr>
            </w:pPr>
            <w:r w:rsidRPr="005A499C">
              <w:rPr>
                <w:rFonts w:ascii="David" w:hAnsi="David"/>
                <w:color w:val="000000"/>
                <w:szCs w:val="24"/>
                <w:rtl/>
              </w:rPr>
              <w:t xml:space="preserve">בהתאם לאמור במכרז, בחינת ההצעות הינה על בסיס מחיר בלבד. נבקש להוסיף במכרז תנאי סף שיאפשרו רק לגופים בעלי ניסיון רב בתחום להשתתף במכרז. לחילופין נבקש לפצל את דירוג ההצעות כך שיתחשב גם בפרמטרים איכותיים בהם יינתן דגש, בין היתר, לניסיון החברה במתן שירותי פריקה, אחסון וניפוק גפ"מ.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02F1F614" w14:textId="27F642BF"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p>
        </w:tc>
      </w:tr>
      <w:tr w:rsidR="005A499C" w:rsidRPr="005A499C" w14:paraId="4490E80C" w14:textId="77777777" w:rsidTr="00D031E1">
        <w:trPr>
          <w:trHeight w:val="5093"/>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3DEA3CD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42</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E2CDBE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79FDC21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10.2.4 למכרז</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170B4ED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לתקן את הסעיף כך שהמחיר לטון המוצע בניכוי מענק ההקמה </w:t>
            </w:r>
            <w:r w:rsidRPr="005A499C">
              <w:rPr>
                <w:rFonts w:ascii="David" w:hAnsi="David"/>
                <w:color w:val="000000"/>
                <w:szCs w:val="24"/>
                <w:u w:val="single"/>
                <w:rtl/>
              </w:rPr>
              <w:t>לא</w:t>
            </w:r>
            <w:r w:rsidRPr="005A499C">
              <w:rPr>
                <w:rFonts w:ascii="David" w:hAnsi="David"/>
                <w:color w:val="000000"/>
                <w:szCs w:val="24"/>
                <w:rtl/>
              </w:rPr>
              <w:t xml:space="preserve"> יכלול את עלויות רכישת גפ"מ, וזאת מאחר וברור שהחברה הזוכה תרכוש את הגפ"מ רק לאחר סיום הקמת המתקן וקבלת כל האישורים הנדרשים להפעלתו (קרי לאחר מספר שנים). לאור הסיכון הגלום בתנודתיות במחירי הגפ"מ לא ניתן בשלב הגשת ההצעות לתמחר או לגדר רכיב זה. נבקש שעורך המכרז ירכוש את הגפ"מ בעצמו או לחלופין יחזיר למציע הזוכה את עלות הרכישה כנגד הצגת אסמכתאות וכל זאת בתנאי שהמציעים לא יצטרכו לגלם רכיב זה בהצעתם בשלב הגשת ההצעות במכרז. הבהרה זו נדרשת בכדי למנוע אי ודאות אשר עשויה להוביל לכך שהחברה לא תגיש הצעה במכרז.</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7DC2C01" w14:textId="0DAEEF91"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r w:rsidRPr="005A499C">
              <w:rPr>
                <w:rFonts w:ascii="David" w:hAnsi="David"/>
                <w:color w:val="FF0000"/>
                <w:szCs w:val="24"/>
                <w:rtl/>
              </w:rPr>
              <w:t>.</w:t>
            </w:r>
          </w:p>
        </w:tc>
      </w:tr>
      <w:tr w:rsidR="005A499C" w:rsidRPr="005A499C" w14:paraId="4D1BFFD9" w14:textId="77777777" w:rsidTr="00D031E1">
        <w:trPr>
          <w:trHeight w:val="1833"/>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622EB5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43</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4ABB11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49B6821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10.2.7 למכרז</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79A8D2E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נבקש לקבל הבהרה למה הכוונה בסעיף. האם מדובר בהגדלת הכמות של הגפ"מ המאוחסן במכרז או שמא מדובר בפיצול הכמות המוצעת בשלב זה (10,000-11,000 טון)? בהנחה שמדובר בפיצול הכמות המוצעת כיום בין מציעים נבקש לקבל הבהרה באשר לכלל הבחירה/חלוקה ומשמעות החלוקה על המענק המוצע. אם הכמות תוקטן, יש לאפשר למציע לחזור בו מהצעתו. הבהרה זו נדרשת בכדי למנוע אי ודאות אשר עשויה להוביל לכך שהחברה לא תגיש הצעה במכרז.</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CAF5350" w14:textId="44A7C549" w:rsidR="005A499C" w:rsidRPr="005A499C" w:rsidRDefault="004B1F93" w:rsidP="005A499C">
            <w:pPr>
              <w:jc w:val="center"/>
              <w:rPr>
                <w:rFonts w:ascii="David" w:hAnsi="David"/>
                <w:color w:val="FF0000"/>
                <w:szCs w:val="24"/>
                <w:rtl/>
              </w:rPr>
            </w:pPr>
            <w:r w:rsidRPr="005A499C">
              <w:rPr>
                <w:rFonts w:ascii="David" w:hAnsi="David"/>
                <w:color w:val="FF0000"/>
                <w:szCs w:val="24"/>
                <w:rtl/>
              </w:rPr>
              <w:t>במסגרת מכרז ייבחר בספק אחד אשר יקים מתקן בהתאם לכמות הקבועה בסעיף 1.3.1. לא יהיה פיצול בכמויות בין הספקים הנבחרים. אם זאת, למשרד שמורה האו</w:t>
            </w:r>
            <w:r>
              <w:rPr>
                <w:rFonts w:ascii="David" w:hAnsi="David" w:hint="cs"/>
                <w:color w:val="FF0000"/>
                <w:szCs w:val="24"/>
                <w:rtl/>
              </w:rPr>
              <w:t>פ</w:t>
            </w:r>
            <w:r w:rsidRPr="005A499C">
              <w:rPr>
                <w:rFonts w:ascii="David" w:hAnsi="David"/>
                <w:color w:val="FF0000"/>
                <w:szCs w:val="24"/>
                <w:rtl/>
              </w:rPr>
              <w:t xml:space="preserve">ציה להתקשר עם מציעים נוספים על הקמת מתקנים נוספים בהתאם להצעת המחיר. </w:t>
            </w:r>
            <w:r>
              <w:rPr>
                <w:rFonts w:ascii="David" w:hAnsi="David" w:hint="cs"/>
                <w:color w:val="FF0000"/>
                <w:szCs w:val="24"/>
                <w:rtl/>
              </w:rPr>
              <w:t xml:space="preserve">במידה ויבחרו יותר מזוכה אחד </w:t>
            </w:r>
            <w:r w:rsidRPr="005A499C">
              <w:rPr>
                <w:rFonts w:ascii="David" w:hAnsi="David"/>
                <w:color w:val="FF0000"/>
                <w:szCs w:val="24"/>
                <w:rtl/>
              </w:rPr>
              <w:t xml:space="preserve">לכל ספק </w:t>
            </w:r>
            <w:r>
              <w:rPr>
                <w:rFonts w:ascii="David" w:hAnsi="David" w:hint="cs"/>
                <w:color w:val="FF0000"/>
                <w:szCs w:val="24"/>
                <w:rtl/>
              </w:rPr>
              <w:t>יקבל את אותם התנאים כאמור ב</w:t>
            </w:r>
            <w:r w:rsidRPr="005A499C">
              <w:rPr>
                <w:rFonts w:ascii="David" w:hAnsi="David"/>
                <w:color w:val="FF0000"/>
                <w:szCs w:val="24"/>
                <w:rtl/>
              </w:rPr>
              <w:t>סעיף 2.1 לנספח א'1 במפרט המקצועי</w:t>
            </w:r>
          </w:p>
        </w:tc>
      </w:tr>
      <w:tr w:rsidR="005A499C" w:rsidRPr="005A499C" w14:paraId="6EF907D1" w14:textId="77777777" w:rsidTr="00D031E1">
        <w:trPr>
          <w:trHeight w:val="285"/>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633153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44</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30C2336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253ACE6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11.1 למכרז</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C0C68E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לפרסם את האומדן שכן מדובר במכרז רגיש עם הרבה נעלמים ועל כן פרסום האומדן </w:t>
            </w:r>
            <w:r w:rsidRPr="005A499C">
              <w:rPr>
                <w:rFonts w:ascii="David" w:hAnsi="David"/>
                <w:color w:val="000000"/>
                <w:szCs w:val="24"/>
                <w:rtl/>
              </w:rPr>
              <w:lastRenderedPageBreak/>
              <w:t xml:space="preserve">יסייע למציעים לקבל החלטה מושכלת האם להשתתף במכרז או לא.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6320736D" w14:textId="47AFB29C" w:rsidR="005A499C" w:rsidRPr="005A499C" w:rsidRDefault="005A499C" w:rsidP="005A499C">
            <w:pPr>
              <w:jc w:val="center"/>
              <w:rPr>
                <w:rFonts w:ascii="David" w:hAnsi="David"/>
                <w:color w:val="FF0000"/>
                <w:szCs w:val="24"/>
                <w:rtl/>
              </w:rPr>
            </w:pPr>
            <w:r w:rsidRPr="005A499C">
              <w:rPr>
                <w:rFonts w:ascii="David" w:hAnsi="David"/>
                <w:color w:val="FF0000"/>
                <w:szCs w:val="24"/>
                <w:rtl/>
              </w:rPr>
              <w:lastRenderedPageBreak/>
              <w:t xml:space="preserve">הבקשה </w:t>
            </w:r>
            <w:r w:rsidR="003128BA">
              <w:rPr>
                <w:rFonts w:ascii="David" w:hAnsi="David"/>
                <w:color w:val="FF0000"/>
                <w:szCs w:val="24"/>
                <w:rtl/>
              </w:rPr>
              <w:t>נדחית</w:t>
            </w:r>
          </w:p>
        </w:tc>
      </w:tr>
      <w:tr w:rsidR="005A499C" w:rsidRPr="005A499C" w14:paraId="2A9DEBC2" w14:textId="77777777" w:rsidTr="00D031E1">
        <w:trPr>
          <w:trHeight w:val="1833"/>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62ADDA5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45</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429EB19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D0FFA9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11.3 למכרז</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90C918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ראו הערה בקשר לסעיף 11.1 לעיל. ככל שבקשתנו תתקבל והאומדן יפורסם, אזי סעיף זה יימחק. לחילופין, נבקש לקבוע את שיעור הסטייה מהאומדן שתביא לפסילה.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02379D65" w14:textId="23E676EA"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p>
        </w:tc>
      </w:tr>
      <w:tr w:rsidR="005A499C" w:rsidRPr="005A499C" w14:paraId="086823AE" w14:textId="77777777" w:rsidTr="00A11DF1">
        <w:trPr>
          <w:trHeight w:val="970"/>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76A309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46</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FD6194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239449C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12.2, 12.3 למכרז</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0AE0203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לפי הוראות חוק תשתיות להולכה ולאחסון של נפט על ידי גורם מפעיל תשע"ז - 2017, וצו העונשין (הכרזה על עניין סודי)(הוראת שעה) התשע"ז - 2016, כל מידע אודות החברה מוכרז כידיעה סודית על פי חוק העונשין. לכן, לא ניתן להעביר מידע שהחברה תעביר לצד שלישי ללא אישור שר האוצר.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3413A58" w14:textId="18F1D81B" w:rsidR="005A499C" w:rsidRPr="005A499C" w:rsidRDefault="0046562B" w:rsidP="005A499C">
            <w:pPr>
              <w:jc w:val="center"/>
              <w:rPr>
                <w:rFonts w:ascii="David" w:hAnsi="David"/>
                <w:color w:val="FF0000"/>
                <w:szCs w:val="24"/>
                <w:rtl/>
              </w:rPr>
            </w:pPr>
            <w:r w:rsidRPr="0046562B">
              <w:rPr>
                <w:rFonts w:ascii="David" w:hAnsi="David"/>
                <w:color w:val="FF0000"/>
                <w:szCs w:val="24"/>
                <w:rtl/>
              </w:rPr>
              <w:t xml:space="preserve">על המציע לבקש מראש את האישורים הנדרשים מהגורמים המוסמכים בחוק על מנת שיוכל להעביר את המידע. במידה והמציע לא יגיש אישור שר האוצר כחלק ממסמכי המכרז, </w:t>
            </w:r>
            <w:r w:rsidR="003128BA">
              <w:rPr>
                <w:rFonts w:ascii="David" w:hAnsi="David"/>
                <w:color w:val="FF0000"/>
                <w:szCs w:val="24"/>
                <w:rtl/>
              </w:rPr>
              <w:t>ועדת</w:t>
            </w:r>
            <w:r w:rsidRPr="0046562B">
              <w:rPr>
                <w:rFonts w:ascii="David" w:hAnsi="David"/>
                <w:color w:val="FF0000"/>
                <w:szCs w:val="24"/>
                <w:rtl/>
              </w:rPr>
              <w:t xml:space="preserve"> המכרזים תתייחס אליו כמי סימן את כל הצעתו כסוד מסחרי כאמור בסעיף 12 על כל המשתמע מכך לסעיף 12.</w:t>
            </w:r>
          </w:p>
        </w:tc>
      </w:tr>
      <w:tr w:rsidR="005A499C" w:rsidRPr="005A499C" w14:paraId="76A3BFAD" w14:textId="77777777" w:rsidTr="00D031E1">
        <w:trPr>
          <w:trHeight w:val="2400"/>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E2D784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47</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16CA3E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10</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4FD963E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14.14 למכרז</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61DBA17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נבקש לסייג כי תוקף ההצעה של מציעים אחרים יהיה מוגבל ל-60 ימים ממועד ההודעה על זכייה, ואחרי מועד זה, המציע שהצעתו דורגה הבאה אחריו יהיה רשאי (אך לא חייב) להתקשר עם המשרד במידה והמשרד לא התקשר עם המציע שהוכרז כזוכה. זאת בין השאר מאחר והתשומות שיילקחו בחשבון במסגרת ההצעה חשופות להתייקרויות וכן התחייבות ארוכת טווח עשויה למנוע את פיתוחה העתידי של החברה.</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41CD28D1" w14:textId="4D3E937C" w:rsidR="005A499C" w:rsidRPr="005A499C" w:rsidRDefault="004C6904" w:rsidP="005A499C">
            <w:pPr>
              <w:jc w:val="center"/>
              <w:rPr>
                <w:rFonts w:ascii="David" w:hAnsi="David"/>
                <w:color w:val="FF0000"/>
                <w:szCs w:val="24"/>
                <w:rtl/>
              </w:rPr>
            </w:pPr>
            <w:r w:rsidRPr="004C6904">
              <w:rPr>
                <w:rFonts w:ascii="David" w:hAnsi="David"/>
                <w:color w:val="FF0000"/>
                <w:szCs w:val="24"/>
                <w:rtl/>
              </w:rPr>
              <w:t>תוקף ההצעה הינה לשנים עשר חודשים, למשרד שמורה הזכות לדרוש את הארכת תוקף ההצעה בשנים עשר חודשים נוספים. ראה סעיף 2 למכרז.</w:t>
            </w:r>
          </w:p>
        </w:tc>
      </w:tr>
      <w:tr w:rsidR="005A499C" w:rsidRPr="005A499C" w14:paraId="0FADC27E" w14:textId="77777777" w:rsidTr="00995B4E">
        <w:trPr>
          <w:trHeight w:val="866"/>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2FD435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48</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490C2A7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72C58E8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1FFA324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מועד קבלת המענק , ותחילת מועד קבלת התשלום החודשי אינו ברור</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C67A83B" w14:textId="0D3A5A8E" w:rsidR="005A499C" w:rsidRPr="005A499C" w:rsidRDefault="005A499C" w:rsidP="004B1F93">
            <w:pPr>
              <w:jc w:val="center"/>
              <w:rPr>
                <w:rFonts w:ascii="David" w:hAnsi="David"/>
                <w:color w:val="FF0000"/>
                <w:szCs w:val="24"/>
                <w:rtl/>
              </w:rPr>
            </w:pPr>
            <w:r w:rsidRPr="005A499C">
              <w:rPr>
                <w:rFonts w:ascii="David" w:hAnsi="David"/>
                <w:color w:val="FF0000"/>
                <w:szCs w:val="24"/>
                <w:rtl/>
              </w:rPr>
              <w:t>ראה סעי</w:t>
            </w:r>
            <w:r w:rsidR="004B1F93">
              <w:rPr>
                <w:rFonts w:ascii="David" w:hAnsi="David" w:hint="cs"/>
                <w:color w:val="FF0000"/>
                <w:szCs w:val="24"/>
                <w:rtl/>
              </w:rPr>
              <w:t>פים</w:t>
            </w:r>
            <w:r w:rsidRPr="005A499C">
              <w:rPr>
                <w:rFonts w:ascii="David" w:hAnsi="David"/>
                <w:color w:val="FF0000"/>
                <w:szCs w:val="24"/>
                <w:rtl/>
              </w:rPr>
              <w:t xml:space="preserve"> 2, 10 בנספח א'1 המפרט המקצועי ובסעיף 7 בנספח ב'</w:t>
            </w:r>
          </w:p>
        </w:tc>
      </w:tr>
      <w:tr w:rsidR="005A499C" w:rsidRPr="005A499C" w14:paraId="74F29CD7" w14:textId="77777777" w:rsidTr="00995B4E">
        <w:trPr>
          <w:trHeight w:val="850"/>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80B143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49</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7C12936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FAD12E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1.1.2</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DBB354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לאיזה מתקן יש תוכניות מאושרות ומה יקרה אם לא יאושרו את התוכניות?</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71F8E83F"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המתקן יוקם בהתאם לתכניות המאושרות בתמ"א 32/1.</w:t>
            </w:r>
          </w:p>
        </w:tc>
      </w:tr>
      <w:tr w:rsidR="005A499C" w:rsidRPr="005A499C" w14:paraId="2272FAA9" w14:textId="77777777" w:rsidTr="00D031E1">
        <w:trPr>
          <w:trHeight w:val="4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A77C9F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50</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08AA9F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2A7684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2.1.3</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B578BA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מחייב את החברה לשכור שטח למשך 30 שנה כאשר בתקופת ההסכם הרגולטור מתחייב ל-15 שנים בלבד?</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7895B5F9"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אין שינוי במסמכי המכרז</w:t>
            </w:r>
          </w:p>
        </w:tc>
      </w:tr>
      <w:tr w:rsidR="005A499C" w:rsidRPr="005A499C" w14:paraId="4653A268" w14:textId="77777777" w:rsidTr="00D031E1">
        <w:trPr>
          <w:trHeight w:val="4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3006D9C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51</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11DD332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DFF6DA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2.1.3</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7B1E726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האם הצנרת המצוינת בסעיף זה הינה צנרת פנימית לתפעול המתקן או כי מדובר בצנרת ההזנה מאחד ממקורות הגפ"מ?</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A172E2F"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הדרישה מתייחסת לכל צנרת הנדרשת לתפעול המתקן</w:t>
            </w:r>
          </w:p>
        </w:tc>
      </w:tr>
      <w:tr w:rsidR="005A499C" w:rsidRPr="005A499C" w14:paraId="0145E480" w14:textId="77777777" w:rsidTr="00D031E1">
        <w:trPr>
          <w:trHeight w:val="223"/>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18A47C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52</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0EF4DA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7783667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5.3</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06FE0EA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נבקש להתייחס לעובדה כי המכרז מדבר על מחירי חן בר-יוסף אשר אינם רלוונטיים ביום ההטענה וביום המכירה מה שרלוונטי הוא מחיר ה-</w:t>
            </w:r>
            <w:r w:rsidRPr="005A499C">
              <w:rPr>
                <w:rFonts w:ascii="David" w:hAnsi="David"/>
                <w:color w:val="000000"/>
                <w:szCs w:val="24"/>
              </w:rPr>
              <w:t>PLATS</w:t>
            </w:r>
            <w:r w:rsidRPr="005A499C">
              <w:rPr>
                <w:rFonts w:ascii="David" w:hAnsi="David"/>
                <w:color w:val="000000"/>
                <w:szCs w:val="24"/>
                <w:rtl/>
              </w:rPr>
              <w:t>. כמו כן, כיצד נקבע התוספת בסך 175 ₪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B8465E5"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מחיר המכירה משיווק גפ"מ אינו רלוונטי לזוכה מכיוון שאינו מהווה הכנסה לזוכה. מחיר שיווק הגפ"מ יופקד בחשבון הבנק הייעודי.</w:t>
            </w:r>
          </w:p>
        </w:tc>
      </w:tr>
      <w:tr w:rsidR="005A499C" w:rsidRPr="005A499C" w14:paraId="0EA515C9" w14:textId="77777777" w:rsidTr="005A499C">
        <w:trPr>
          <w:trHeight w:val="630"/>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715BC1F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53</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682CF4C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1FB83A3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799DE60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מה המועד המאוחר לפתיחת חשבון ייעודי</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398DC400"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הקמת חשבון בנק ייעודי הינו תנאי לקבלת המענק</w:t>
            </w:r>
          </w:p>
        </w:tc>
      </w:tr>
      <w:tr w:rsidR="005A499C" w:rsidRPr="005A499C" w14:paraId="33CCB28F" w14:textId="77777777" w:rsidTr="00A11DF1">
        <w:trPr>
          <w:trHeight w:val="2343"/>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6E41751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lastRenderedPageBreak/>
              <w:t>54</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6034FE1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C04AE5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2.1.3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0AA2293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בהתאם לאמור בסעיף מתן המענק מותנה בהצגת זכות חכירה או זכות שימוש או הסכם עם בעל הזכויות בקרקע למשך 30 שנה. אולם לחברה אין כיום הסכם ארוך טווח עם רמ"י, אך לפי חוק התשתיות להולכה ואחסון של נפט על ידי גורם מפעיל, תשע"ז-2017, החברה אמורה לחתום על הסכם לתקופה שתיקבע על ידי שר האוצר. אנו נבקש לוודא שההסכם הזמני של החברה עם רמ"י שצפוי להפוך להסכם ארוך טווח, כפי שיקבע שר האוצר, עומד בתנאי מכרז זה.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1819C5C6" w14:textId="6370AC26" w:rsidR="005A499C" w:rsidRDefault="00967CA0" w:rsidP="00967CA0">
            <w:pPr>
              <w:jc w:val="center"/>
              <w:rPr>
                <w:rFonts w:ascii="David" w:hAnsi="David"/>
                <w:color w:val="FF0000"/>
                <w:szCs w:val="24"/>
                <w:rtl/>
              </w:rPr>
            </w:pPr>
            <w:r>
              <w:rPr>
                <w:rFonts w:ascii="David" w:hAnsi="David" w:hint="cs"/>
                <w:color w:val="FF0000"/>
                <w:szCs w:val="24"/>
                <w:rtl/>
              </w:rPr>
              <w:t xml:space="preserve">כן, ככל שיוארך כאמור בסעיף 2.1.5 בנספח א'1 </w:t>
            </w:r>
            <w:r>
              <w:rPr>
                <w:rFonts w:ascii="David" w:hAnsi="David"/>
                <w:color w:val="FF0000"/>
                <w:szCs w:val="24"/>
                <w:rtl/>
              </w:rPr>
              <w:t>–</w:t>
            </w:r>
            <w:r>
              <w:rPr>
                <w:rFonts w:ascii="David" w:hAnsi="David" w:hint="cs"/>
                <w:color w:val="FF0000"/>
                <w:szCs w:val="24"/>
                <w:rtl/>
              </w:rPr>
              <w:t xml:space="preserve"> מפרט מקצועי </w:t>
            </w:r>
          </w:p>
          <w:p w14:paraId="2CA41DC1" w14:textId="77777777" w:rsidR="00967CA0" w:rsidRDefault="00967CA0" w:rsidP="00967CA0">
            <w:pPr>
              <w:jc w:val="center"/>
              <w:rPr>
                <w:rFonts w:ascii="David" w:hAnsi="David"/>
                <w:color w:val="FF0000"/>
                <w:szCs w:val="24"/>
                <w:rtl/>
              </w:rPr>
            </w:pPr>
          </w:p>
          <w:p w14:paraId="0A13C72D" w14:textId="39694F73" w:rsidR="00967CA0" w:rsidRPr="005A499C" w:rsidRDefault="00967CA0" w:rsidP="00967CA0">
            <w:pPr>
              <w:rPr>
                <w:rFonts w:ascii="David" w:hAnsi="David"/>
                <w:color w:val="FF0000"/>
                <w:szCs w:val="24"/>
                <w:rtl/>
              </w:rPr>
            </w:pPr>
          </w:p>
        </w:tc>
      </w:tr>
      <w:tr w:rsidR="005A499C" w:rsidRPr="005A499C" w14:paraId="73C113B0" w14:textId="77777777" w:rsidTr="00D031E1">
        <w:trPr>
          <w:trHeight w:val="4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EEAEE0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55</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25BAEA8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0EC3D7F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3.1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0A401A6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נבקש למחוק את הסעיף כליל ולקבוע שלא תהיה שונות בין המחיר בתקופת האופציה לבין המחיר בתקופת ההתקשרות. לחילופין, יש להתיר למציע להציע מחיר בתקופת האופציה ולשקלל מחיר זה בדירוג ההצעות.</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841EA29" w14:textId="718E219F"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p>
        </w:tc>
      </w:tr>
      <w:tr w:rsidR="005A499C" w:rsidRPr="005A499C" w14:paraId="2613990E" w14:textId="77777777" w:rsidTr="00995B4E">
        <w:trPr>
          <w:trHeight w:val="2006"/>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11D3D4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56</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69C392E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0EE7427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2.2, 3.1 למפרט המקצועי סעיף 7(ג) ו-(ד) לחוזה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8ECCE6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נבקש להבהיר כי התשלומים החודשיים במהלך תקופת ההתקשרות ובתקופת האופציה יהיו צמודים למדד המחירים לצרכן שיתפרסם בכל חודש בחודשו) ובכל מקרה לא יפחת מהמחיר המוצע במכרז.</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0FB82296"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אין שינוי במסמכי המכרז</w:t>
            </w:r>
          </w:p>
        </w:tc>
      </w:tr>
      <w:tr w:rsidR="005A499C" w:rsidRPr="005A499C" w14:paraId="248AD28E" w14:textId="77777777" w:rsidTr="00A11DF1">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8E3694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57</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274AB5A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782811A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 5.4, 6.2, 6.3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343AE84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לא ברור כלל מדוע יש צורך בחשבון ייעודי. הזוכה חייב להעמיד ערבות להבטחת ביצוע התחייבויותיו על פי ההסכם ואם לא יעמוד בהן, ניתן לחלט את הערבות. בכל מקרה , לא יעלה על הדעת שלמשרד תהיה הסמכות לעכב משיכות כספים מהחשבון הייעודי. על כן נבקש למחוק כליל את השימוש בחשבון ייעודי. הסעיף במתכונתו הנוכחית מיותר ומכביד שלא לצורך על הזוכה. לחילופין יש לפרט אבני הדרך ברורים לשחרור הכספים מהחשבון הייעודי.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2EE8C57" w14:textId="235B16C1" w:rsidR="005A499C" w:rsidRPr="005A499C" w:rsidRDefault="00F34DD6" w:rsidP="005A499C">
            <w:pPr>
              <w:jc w:val="center"/>
              <w:rPr>
                <w:rFonts w:ascii="David" w:hAnsi="David"/>
                <w:color w:val="FF0000"/>
                <w:szCs w:val="24"/>
                <w:rtl/>
              </w:rPr>
            </w:pPr>
            <w:r w:rsidRPr="00F34DD6">
              <w:rPr>
                <w:rFonts w:ascii="David" w:hAnsi="David"/>
                <w:color w:val="FF0000"/>
                <w:szCs w:val="24"/>
                <w:rtl/>
              </w:rPr>
              <w:t xml:space="preserve">הבקשה </w:t>
            </w:r>
            <w:r w:rsidR="003128BA">
              <w:rPr>
                <w:rFonts w:ascii="David" w:hAnsi="David"/>
                <w:color w:val="FF0000"/>
                <w:szCs w:val="24"/>
                <w:rtl/>
              </w:rPr>
              <w:t>נדחית</w:t>
            </w:r>
          </w:p>
        </w:tc>
      </w:tr>
      <w:tr w:rsidR="005A499C" w:rsidRPr="005A499C" w14:paraId="60D1C1C3" w14:textId="77777777" w:rsidTr="00A11DF1">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7CBC491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58</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E4D818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16</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E6DEC8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7.4</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3A17FFD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לקבל הבהרה כיצד סעיף זה מתיישב עם הוראות סעיף 6.3 בעמוד זה?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45BF8EB0"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אין כל סתירה. ההכנסות בשני המקרים אינן מהוות הכנסה לספק. ההחלטה כיצד יש לנצל הכנסות אלה היא של המשרד בלבד.</w:t>
            </w:r>
          </w:p>
        </w:tc>
      </w:tr>
      <w:tr w:rsidR="005A499C" w:rsidRPr="005A499C" w14:paraId="375CA5CC" w14:textId="77777777" w:rsidTr="007D7034">
        <w:trPr>
          <w:trHeight w:val="2542"/>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6A034F2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lastRenderedPageBreak/>
              <w:t>59</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1C00419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16</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0E02C9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31AAF29" w14:textId="5D8D4AB8" w:rsidR="005A499C" w:rsidRPr="005A499C" w:rsidRDefault="005A499C" w:rsidP="00920BFC">
            <w:pPr>
              <w:jc w:val="center"/>
              <w:rPr>
                <w:rFonts w:ascii="David" w:hAnsi="David"/>
                <w:color w:val="000000"/>
                <w:szCs w:val="24"/>
                <w:rtl/>
              </w:rPr>
            </w:pPr>
            <w:r w:rsidRPr="005A499C">
              <w:rPr>
                <w:rFonts w:ascii="David" w:hAnsi="David"/>
                <w:color w:val="000000"/>
                <w:szCs w:val="24"/>
                <w:rtl/>
              </w:rPr>
              <w:t>החברה מפעילה חוות גפ"מ בנמל אשקלון עבור לקוחות רבים. על מנת להבטיח ניהול יעיל של החווה, והגינות בין לקוחותיה, החברה איננה מאפשרת ללקוחות להתיר לאחרים שימוש בנפחי אחסון שהועמדו לרשותם. לכן לא ניתן לאפשר למנהל להורות לחברה להשכיר נפחי אחסון לאחרים במחירים שייקבעו על ידי המדינה. הדבר עלול להביא לאפליה בין לקוחות ולפגוע קשות ביכולת החברה לנהל את חוות הגפ"מ הקיימת בצורה הוגנת וסבירה. הוראה כזו תחייב את החברה להנחות כלכליות קיצוניות במודל הכללי עד כדי חוסר כדאיות כלכלית. על כן נבקש לבטל את סעיף 7 כליל.</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71BE94BA" w14:textId="164D511C"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p>
        </w:tc>
      </w:tr>
      <w:tr w:rsidR="005A499C" w:rsidRPr="005A499C" w14:paraId="496350F8" w14:textId="77777777" w:rsidTr="007D7034">
        <w:trPr>
          <w:trHeight w:val="416"/>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7851514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60</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62A73C1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16</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44BA67E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7.2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3E2FC47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במטרה למנוע הנחות כלכליות קיצוניות במודל הכלכלי עד כדי חוסר כדאיות כלכלית נבקש להבהיר כי במידה ויושכר נפח אחסון נשוא מכרז זה לספקי גפ"מ הזוכה יגבה מהם דמי שכירות בהתאם למחיר שיקבע המנהל (שיעמוד על ממוצע משוקלל של דמי השכירות שהזוכה גובה מלקוחותיו עבור שכירות נפח אחסון בכל אתריו </w:t>
            </w:r>
            <w:r w:rsidRPr="005A499C">
              <w:rPr>
                <w:rFonts w:ascii="David" w:hAnsi="David"/>
                <w:b/>
                <w:bCs/>
                <w:color w:val="000000"/>
                <w:szCs w:val="24"/>
                <w:rtl/>
              </w:rPr>
              <w:t>בתוספת</w:t>
            </w:r>
            <w:r w:rsidRPr="005A499C">
              <w:rPr>
                <w:rFonts w:ascii="David" w:hAnsi="David"/>
                <w:color w:val="000000"/>
                <w:szCs w:val="24"/>
                <w:rtl/>
              </w:rPr>
              <w:t xml:space="preserve"> התשלום החודשי המוצע במכרז ה </w:t>
            </w:r>
            <w:r w:rsidRPr="005A499C">
              <w:rPr>
                <w:rFonts w:ascii="David" w:hAnsi="David"/>
                <w:color w:val="000000"/>
                <w:szCs w:val="24"/>
              </w:rPr>
              <w:t>(TP)</w:t>
            </w:r>
            <w:r w:rsidRPr="005A499C">
              <w:rPr>
                <w:rFonts w:ascii="David" w:hAnsi="David"/>
                <w:color w:val="000000"/>
                <w:szCs w:val="24"/>
                <w:rtl/>
              </w:rPr>
              <w:t xml:space="preserve">).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49908C4D"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המחיר יקבע על ידי המנהל בלבד ללא קשר לדמי השכירות שהזוכה גובה מלקוחותיו</w:t>
            </w:r>
          </w:p>
        </w:tc>
      </w:tr>
      <w:tr w:rsidR="005A499C" w:rsidRPr="005A499C" w14:paraId="2BA5B226" w14:textId="77777777" w:rsidTr="007D7034">
        <w:trPr>
          <w:trHeight w:val="558"/>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226229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61</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C0AF02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16</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1AABB91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סעיף 6.1 לנספח א'1 (מפרט 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8E8D601" w14:textId="35A2E3DF" w:rsidR="005A499C" w:rsidRPr="005A499C" w:rsidRDefault="005A499C" w:rsidP="005A499C">
            <w:pPr>
              <w:jc w:val="center"/>
              <w:rPr>
                <w:rFonts w:ascii="David" w:hAnsi="David"/>
                <w:color w:val="000000"/>
                <w:szCs w:val="24"/>
                <w:rtl/>
              </w:rPr>
            </w:pPr>
            <w:r w:rsidRPr="005A499C">
              <w:rPr>
                <w:rFonts w:ascii="David" w:hAnsi="David"/>
                <w:color w:val="000000"/>
                <w:szCs w:val="24"/>
                <w:rtl/>
              </w:rPr>
              <w:t>ועדת המכרזים מתבקשת להבהיר כי הזוכה רשאי לבחור את ספקי הגפ"מ בשיקול דעתו הבלעדי ובכפוף לכל דין. בנוסף, ועדת המכרזים מתבקשת לעדכן כי ככל שספק הגפ"מ יחליט לספק את הגפ"מ בעצמו מתוך מלאי המצוי ברשותו המחיר ייקבע בהתאם לממוצע משוקלל של מחיר הגפ"מ שהזוכה גובה מלקוחותיו באותו חודש קלנדארי, בכפוף</w:t>
            </w:r>
            <w:r w:rsidR="002C3448">
              <w:rPr>
                <w:rFonts w:ascii="David" w:hAnsi="David" w:hint="cs"/>
                <w:color w:val="000000"/>
                <w:szCs w:val="24"/>
                <w:rtl/>
              </w:rPr>
              <w:t xml:space="preserve"> </w:t>
            </w:r>
            <w:r w:rsidRPr="005A499C">
              <w:rPr>
                <w:rFonts w:ascii="David" w:hAnsi="David"/>
                <w:color w:val="000000"/>
                <w:szCs w:val="24"/>
                <w:rtl/>
              </w:rPr>
              <w:t xml:space="preserve">להוראות תקנות הסדרים במשק המדינה (תיקוני חקיקה) (מכירת גז על ידי בתי זיקוק וספקי גז), תש"ע-2009.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766BE77"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כל רכישה תאושר מראש על ידי המנהל.</w:t>
            </w:r>
            <w:r w:rsidRPr="005A499C">
              <w:rPr>
                <w:rFonts w:ascii="David" w:hAnsi="David"/>
                <w:color w:val="FF0000"/>
                <w:szCs w:val="24"/>
                <w:rtl/>
              </w:rPr>
              <w:br/>
              <w:t>מחיר רכישת הגפ"מ להשלמת המלאי יהא מחיר הייבוא כהגדרתו בסעיף 5.3 בנספח זה. במידה ויוכיח הזוכה כי שילם בגין הגפ"מ הנרכש להשלמת המלאי עלות פריקה ו/או עלות הובלה, ימומנו עלויות אלו מתוך החשבון הייעודי.</w:t>
            </w:r>
            <w:r w:rsidRPr="005A499C">
              <w:rPr>
                <w:rFonts w:ascii="David" w:hAnsi="David"/>
                <w:color w:val="FF0000"/>
                <w:szCs w:val="24"/>
                <w:rtl/>
              </w:rPr>
              <w:br/>
              <w:t>במידה ומחיר ייבוא ייפסק יידונו הצדדים על מחיר רלוונטי.</w:t>
            </w:r>
          </w:p>
        </w:tc>
      </w:tr>
      <w:tr w:rsidR="005A499C" w:rsidRPr="005A499C" w14:paraId="3C5110FB" w14:textId="77777777" w:rsidTr="00D031E1">
        <w:trPr>
          <w:trHeight w:val="31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EB02A4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lastRenderedPageBreak/>
              <w:t>62</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1751E04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16</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3B159D0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7.4 לנספח א'1 (מפרט טכני)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736910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הואיל והמשרד רשאי לדרוש מהזוכה להשכיר את נפחי האחסון של הגפ"מ לשוכר או שוכרים שהמשרד יקבע בשיקול דעתו הבילעדי, וזאת מבלי שהזוכה יוכל להבטיח את גביית דמי השכירות מאותם שוכרים, ועדת המכרזים מתבקשת לעדכן כי רק דמי שכירות שהזוכה גבה בפועל יקוזזו מהתשלום החודשי או לחילופין להותיר רק את החלופה שדמי השכירות יופקדו לחשבון הייעודי והתשלום החודשי יתקבל מהמשרד.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13659D52"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אחריות הגביה חלה על הזוכה בלבד. הזוכה רשאי לדרוש ערבויות בגין ההשכרה, באישור המנהל. למעט האמור, אין שינוי במסמכי המכרז</w:t>
            </w:r>
          </w:p>
        </w:tc>
      </w:tr>
      <w:tr w:rsidR="005A499C" w:rsidRPr="005A499C" w14:paraId="16BF51FB" w14:textId="77777777" w:rsidTr="00995B4E">
        <w:trPr>
          <w:trHeight w:val="1072"/>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D053DE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63</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1D23D2A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17</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025447E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7.6</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765815F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במידה ואין צינור ומילוי המאגר מתבצע באמצעות הובלה של מיכליות - האם מותר לגבות על דמי הובלה ופריקה?</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C501195" w14:textId="3B167A8D" w:rsidR="005A499C" w:rsidRPr="005A499C" w:rsidRDefault="004C03C0" w:rsidP="005A499C">
            <w:pPr>
              <w:jc w:val="center"/>
              <w:rPr>
                <w:rFonts w:ascii="David" w:hAnsi="David"/>
                <w:color w:val="FF0000"/>
                <w:szCs w:val="24"/>
                <w:rtl/>
              </w:rPr>
            </w:pPr>
            <w:r w:rsidRPr="004C03C0">
              <w:rPr>
                <w:rFonts w:ascii="David" w:hAnsi="David"/>
                <w:color w:val="FF0000"/>
                <w:szCs w:val="24"/>
                <w:rtl/>
              </w:rPr>
              <w:t>ראה תיקון בסעיף 7.8 בנספח א'1 - מפרט מקצועי.</w:t>
            </w:r>
            <w:r w:rsidR="005A499C" w:rsidRPr="005A499C">
              <w:rPr>
                <w:rFonts w:ascii="David" w:hAnsi="David"/>
                <w:color w:val="FF0000"/>
                <w:szCs w:val="24"/>
                <w:rtl/>
              </w:rPr>
              <w:t xml:space="preserve"> </w:t>
            </w:r>
          </w:p>
        </w:tc>
      </w:tr>
      <w:tr w:rsidR="005A499C" w:rsidRPr="005A499C" w14:paraId="0F8A57EF" w14:textId="77777777" w:rsidTr="005A499C">
        <w:trPr>
          <w:trHeight w:val="630"/>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4B8BD4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64</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7E426EB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17</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59E2A1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9.3.1</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2FC266E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מדוע נדרשת ערבות כל כך גבוהה?</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4FF1EFD3" w14:textId="5F147D9E" w:rsidR="005A499C" w:rsidRPr="005A499C" w:rsidRDefault="005A499C" w:rsidP="005A499C">
            <w:pPr>
              <w:jc w:val="center"/>
              <w:rPr>
                <w:rFonts w:ascii="David" w:hAnsi="David"/>
                <w:color w:val="FF0000"/>
                <w:szCs w:val="24"/>
                <w:rtl/>
              </w:rPr>
            </w:pPr>
            <w:r w:rsidRPr="005A499C">
              <w:rPr>
                <w:rFonts w:ascii="David" w:hAnsi="David"/>
                <w:color w:val="FF0000"/>
                <w:szCs w:val="24"/>
                <w:rtl/>
              </w:rPr>
              <w:t>ראה שינוי בסעיף 9.3</w:t>
            </w:r>
            <w:r w:rsidR="002C3448">
              <w:rPr>
                <w:rFonts w:ascii="David" w:hAnsi="David" w:hint="cs"/>
                <w:color w:val="FF0000"/>
                <w:szCs w:val="24"/>
                <w:rtl/>
              </w:rPr>
              <w:t xml:space="preserve"> </w:t>
            </w:r>
            <w:r w:rsidR="002C3448" w:rsidRPr="004C03C0">
              <w:rPr>
                <w:rFonts w:ascii="David" w:hAnsi="David"/>
                <w:color w:val="FF0000"/>
                <w:szCs w:val="24"/>
                <w:rtl/>
              </w:rPr>
              <w:t>בנספח א'1 - מפרט מקצועי.</w:t>
            </w:r>
          </w:p>
        </w:tc>
      </w:tr>
      <w:tr w:rsidR="005A499C" w:rsidRPr="005A499C" w14:paraId="5A2514D7" w14:textId="77777777" w:rsidTr="00D031E1">
        <w:trPr>
          <w:trHeight w:val="2196"/>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95C1CF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65</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6DD082A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17</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733126B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7.6-7.7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3FA749F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החברה גובה דמי ניטול הכוללים תשלום בגין שירותי פריקה מאניה וטעינה למכליות. נבקש לוודא כי דמי הפריקה הממוצעים המוגדרים בסעיף 7.6 למפרט יחושבו באופן הבא: (ממוצע דמי ניטול הנהוגים בחווה </w:t>
            </w:r>
            <w:r w:rsidRPr="005A499C">
              <w:rPr>
                <w:rFonts w:ascii="David" w:hAnsi="David"/>
                <w:b/>
                <w:bCs/>
                <w:color w:val="000000"/>
                <w:szCs w:val="24"/>
                <w:rtl/>
              </w:rPr>
              <w:t>פחות</w:t>
            </w:r>
            <w:r w:rsidRPr="005A499C">
              <w:rPr>
                <w:rFonts w:ascii="David" w:hAnsi="David"/>
                <w:color w:val="000000"/>
                <w:szCs w:val="24"/>
                <w:rtl/>
              </w:rPr>
              <w:t xml:space="preserve"> ממוצע דמי טעינה למכליות </w:t>
            </w:r>
            <w:r w:rsidRPr="005A499C">
              <w:rPr>
                <w:rFonts w:ascii="David" w:hAnsi="David"/>
                <w:b/>
                <w:bCs/>
                <w:color w:val="000000"/>
                <w:szCs w:val="24"/>
                <w:rtl/>
              </w:rPr>
              <w:t>בתוספת</w:t>
            </w:r>
            <w:r w:rsidRPr="005A499C">
              <w:rPr>
                <w:rFonts w:ascii="David" w:hAnsi="David"/>
                <w:color w:val="000000"/>
                <w:szCs w:val="24"/>
                <w:rtl/>
              </w:rPr>
              <w:t xml:space="preserve"> שיעור האובדנים הנהוג בחווה).</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0FCD82F1" w14:textId="7D23C9CB"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p>
        </w:tc>
      </w:tr>
      <w:tr w:rsidR="005A499C" w:rsidRPr="005A499C" w14:paraId="5CA82029" w14:textId="77777777" w:rsidTr="00A11DF1">
        <w:trPr>
          <w:trHeight w:val="1266"/>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B9D6C4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66</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414F900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17</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2455F54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9.3 למפרט המקצועי 5 ג' להסכם</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10B055C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דרישתכם כי הזוכה יידרש להמציא ערבות תפעול ואחזקה שתהיה בגובה השווה לתשלום החודשי כפול 10,000 כפול 24 הינה דרישה לא סבירה. מדובר בסכום שיכול להגיע לממדים אסטרונומיים. לפיכך, נבקש לבטל את הדרישה להפקדת הערבות ע"י החברה. בנוסף נבקש להוסיף כי על המנהל לקבוע כי המשרד ישלם ריבית פיגורים לפי ריבית פיגורים חשכ"ל הידועה באותה עת במידה ולא יוכל להבטיח את זרם ההכנסות על פני שנות המכרז. בסעיף 9.3.2 נא לתקן בשורה 2, יש לתקן טעות סופר ולמחוק את המילה "למשרד".</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7D68B3A" w14:textId="0B8A3D5A" w:rsidR="005A499C" w:rsidRPr="005A499C" w:rsidRDefault="005A499C" w:rsidP="002C3448">
            <w:pPr>
              <w:jc w:val="center"/>
              <w:rPr>
                <w:rFonts w:ascii="David" w:hAnsi="David"/>
                <w:color w:val="FF0000"/>
                <w:szCs w:val="24"/>
                <w:rtl/>
              </w:rPr>
            </w:pPr>
            <w:r w:rsidRPr="005A499C">
              <w:rPr>
                <w:rFonts w:ascii="David" w:hAnsi="David"/>
                <w:color w:val="FF0000"/>
                <w:szCs w:val="24"/>
                <w:rtl/>
              </w:rPr>
              <w:t>סעיף 9.3 תוקן</w:t>
            </w:r>
            <w:r w:rsidR="002C3448">
              <w:rPr>
                <w:rFonts w:ascii="David" w:hAnsi="David" w:hint="cs"/>
                <w:color w:val="FF0000"/>
                <w:szCs w:val="24"/>
                <w:rtl/>
              </w:rPr>
              <w:t xml:space="preserve"> </w:t>
            </w:r>
            <w:r w:rsidR="002C3448">
              <w:rPr>
                <w:rFonts w:ascii="David" w:hAnsi="David"/>
                <w:color w:val="FF0000"/>
                <w:szCs w:val="24"/>
                <w:rtl/>
              </w:rPr>
              <w:t>בנספח א'1 - מפרט מקצועי</w:t>
            </w:r>
            <w:r w:rsidRPr="005A499C">
              <w:rPr>
                <w:rFonts w:ascii="David" w:hAnsi="David"/>
                <w:color w:val="FF0000"/>
                <w:szCs w:val="24"/>
                <w:rtl/>
              </w:rPr>
              <w:t xml:space="preserve">. </w:t>
            </w:r>
          </w:p>
        </w:tc>
      </w:tr>
      <w:tr w:rsidR="005A499C" w:rsidRPr="005A499C" w14:paraId="5D693DDF" w14:textId="77777777" w:rsidTr="007D7034">
        <w:trPr>
          <w:trHeight w:val="296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38E6BAE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lastRenderedPageBreak/>
              <w:t>67</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69D335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17</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7C7815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9.2 לנספח א'1 (מפרט 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1BBB018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ועדת המכרזים מתבקשת לאשר כי הזוכה יהיה רשאי להעמיד ערבויות בתוקף לשנה בלבד, כמקובל בשוק, ובלבד שהזוכה:</w:t>
            </w:r>
            <w:r w:rsidRPr="005A499C">
              <w:rPr>
                <w:rFonts w:ascii="David" w:hAnsi="David"/>
                <w:color w:val="000000"/>
                <w:szCs w:val="24"/>
                <w:rtl/>
              </w:rPr>
              <w:br/>
              <w:t>1.   יתחייב לחדש את הערבויות לפחות 30 יום מראש בטרם מועד פקיעתה בלא כל צורך בקבלת דרישה ו/או תזכורת מהמשרד לשם כך;</w:t>
            </w:r>
            <w:r w:rsidRPr="005A499C">
              <w:rPr>
                <w:rFonts w:ascii="David" w:hAnsi="David"/>
                <w:color w:val="000000"/>
                <w:szCs w:val="24"/>
                <w:rtl/>
              </w:rPr>
              <w:br/>
              <w:t>2.   יודיע למשרד בכתב על חידוש הערבות יחד עם משלוח הערבות המחודשת המקורית;</w:t>
            </w:r>
            <w:r w:rsidRPr="005A499C">
              <w:rPr>
                <w:rFonts w:ascii="David" w:hAnsi="David"/>
                <w:color w:val="000000"/>
                <w:szCs w:val="24"/>
                <w:rtl/>
              </w:rPr>
              <w:br/>
              <w:t>3.   אי חידוש הערבות תהווה הפרה יסודית של ההסכם, והמשרד יהיה רשאי לחלט את הערבות.</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7035DCEC" w14:textId="06EFA57A" w:rsidR="005A499C" w:rsidRPr="005A499C" w:rsidRDefault="005A499C" w:rsidP="002C3448">
            <w:pPr>
              <w:jc w:val="center"/>
              <w:rPr>
                <w:rFonts w:ascii="David" w:hAnsi="David"/>
                <w:color w:val="FF0000"/>
                <w:szCs w:val="24"/>
                <w:rtl/>
              </w:rPr>
            </w:pPr>
            <w:r w:rsidRPr="005A499C">
              <w:rPr>
                <w:rFonts w:ascii="David" w:hAnsi="David"/>
                <w:color w:val="FF0000"/>
                <w:szCs w:val="24"/>
                <w:rtl/>
              </w:rPr>
              <w:t>אין שינוי במסמכי המכרז, ראה סעיף 9.7</w:t>
            </w:r>
            <w:r w:rsidR="002C3448">
              <w:rPr>
                <w:rFonts w:ascii="David" w:hAnsi="David" w:hint="cs"/>
                <w:color w:val="FF0000"/>
                <w:szCs w:val="24"/>
                <w:rtl/>
              </w:rPr>
              <w:t xml:space="preserve"> </w:t>
            </w:r>
            <w:r w:rsidR="002C3448" w:rsidRPr="004C03C0">
              <w:rPr>
                <w:rFonts w:ascii="David" w:hAnsi="David"/>
                <w:color w:val="FF0000"/>
                <w:szCs w:val="24"/>
                <w:rtl/>
              </w:rPr>
              <w:t>בנספח א'1 - מפרט מקצועי.</w:t>
            </w:r>
          </w:p>
        </w:tc>
      </w:tr>
      <w:tr w:rsidR="005A499C" w:rsidRPr="005A499C" w14:paraId="299DEDA1" w14:textId="77777777" w:rsidTr="007D7034">
        <w:trPr>
          <w:trHeight w:val="2684"/>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297782D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68</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68E2F1A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17</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55D906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9.3 לנספח א'1 (מפרט 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17A69A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לפי הגדרת "התשלום החודשי" – מכפלת מחיר טון גפ"מ בכמות הגפ"מ המאוחסנת (קרי, </w:t>
            </w:r>
            <w:r w:rsidRPr="005A499C">
              <w:rPr>
                <w:rFonts w:ascii="David" w:hAnsi="David"/>
                <w:color w:val="000000"/>
                <w:szCs w:val="24"/>
              </w:rPr>
              <w:t>Price X 10,000</w:t>
            </w:r>
            <w:r w:rsidRPr="005A499C">
              <w:rPr>
                <w:rFonts w:ascii="David" w:hAnsi="David"/>
                <w:color w:val="000000"/>
                <w:szCs w:val="24"/>
                <w:rtl/>
              </w:rPr>
              <w:t>) ולכן ועדת המכרזים מתבקשת לתקן את טעות הסופר שנפלה בסעיף 9.3.1 בנוגע לנוסחת חישוב ערבות התפעול: תשלום חודשי כפול 10,000 כפול 24 (שכאמור כבר מכיל את המכפלה 10,000), לנוסחה הבאה: המחיר לטון כפול 10,000 כפול 24 – משמע, תמורה דו-שנתית.</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603342FE"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תוקן</w:t>
            </w:r>
          </w:p>
        </w:tc>
      </w:tr>
      <w:tr w:rsidR="005A499C" w:rsidRPr="005A499C" w14:paraId="33F249B3" w14:textId="77777777" w:rsidTr="00D031E1">
        <w:trPr>
          <w:trHeight w:val="211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2AB20DC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69</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BC798C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17</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033C21E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9.3 לנספח א'1 (מפרט 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34EE0D3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ערבות תפעול בגובה תמורה דו-שנתית מקסימלית הינה חריגה וגבוהה מאוד ולא מאפיינת את סוג ההתקשרות, שכאמור משיתה עלויות גבוהות מיותרות, במיוחד לאור מבנה התגמול וזכות הקיזוז שקיימת לזכות המשרד. לאור האמור לעיל, ועדת המכרזים מתבקשת למחוק את ההוראה לפיה על הלווה להעמיד ערבות תפעול או לחילופין, לכל הפחות, להקטין את גובה הערבות התפעול לסכום השווה ל-2.5% מסך התמורה השנתית כפי שנהוג בעסקות מסוג זה.</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B7EA0F9"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היקף ערבות התפעול צומצם. </w:t>
            </w:r>
          </w:p>
        </w:tc>
      </w:tr>
      <w:tr w:rsidR="005A499C" w:rsidRPr="005A499C" w14:paraId="5D42C286" w14:textId="77777777" w:rsidTr="007D7034">
        <w:trPr>
          <w:trHeight w:val="970"/>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7102185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70</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786BAF6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18</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6358D8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9.5 לנספח א'1 (מפרט 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F83AFB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ועדת המכרזים מתבקשת לעדכן כי כל אחד מחמשת הבנקים המסחריים בישראל יוכל להעמיד את הערבות בלא להיזקק לאישור המשרד.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9F9BFDF" w14:textId="501BCAF9" w:rsidR="005A499C" w:rsidRPr="005A499C" w:rsidRDefault="005A499C" w:rsidP="002C3448">
            <w:pPr>
              <w:jc w:val="center"/>
              <w:rPr>
                <w:rFonts w:ascii="David" w:hAnsi="David"/>
                <w:color w:val="FF0000"/>
                <w:szCs w:val="24"/>
                <w:rtl/>
              </w:rPr>
            </w:pPr>
            <w:r w:rsidRPr="005A499C">
              <w:rPr>
                <w:rFonts w:ascii="David" w:hAnsi="David"/>
                <w:color w:val="FF0000"/>
                <w:szCs w:val="24"/>
                <w:rtl/>
              </w:rPr>
              <w:t xml:space="preserve">סעיף 9.5.1.1 </w:t>
            </w:r>
            <w:r w:rsidR="002C3448">
              <w:rPr>
                <w:rFonts w:ascii="David" w:hAnsi="David" w:hint="cs"/>
                <w:color w:val="FF0000"/>
                <w:szCs w:val="24"/>
                <w:rtl/>
              </w:rPr>
              <w:t xml:space="preserve">תוקן </w:t>
            </w:r>
            <w:r w:rsidR="002C3448" w:rsidRPr="004C03C0">
              <w:rPr>
                <w:rFonts w:ascii="David" w:hAnsi="David"/>
                <w:color w:val="FF0000"/>
                <w:szCs w:val="24"/>
                <w:rtl/>
              </w:rPr>
              <w:t>בנספח א'1 - מפרט מקצועי.</w:t>
            </w:r>
          </w:p>
        </w:tc>
      </w:tr>
      <w:tr w:rsidR="005A499C" w:rsidRPr="005A499C" w14:paraId="04D3C386" w14:textId="77777777" w:rsidTr="00D031E1">
        <w:trPr>
          <w:trHeight w:val="416"/>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652D79D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71</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1CA78A1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19</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26A5B0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9.6.4</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25338D0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כי חילוט הערבות תבוצע לאחר שנתנה לזוכה הודעה מראש ובכתב בדבר ההפרה והוא לא תיקן אותה תוך פרק זמן סביר שניתן לו על ידי המשרד וזאת ללא קשר להודעה בדבר החילוט בפועל.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45B67C85" w14:textId="111D1798"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r w:rsidRPr="005A499C">
              <w:rPr>
                <w:rFonts w:ascii="David" w:hAnsi="David"/>
                <w:color w:val="FF0000"/>
                <w:szCs w:val="24"/>
                <w:rtl/>
              </w:rPr>
              <w:t>. ראה תנאי חשב כללי לעניין חילוט ערבות, עם זאת המשרד כפוף לכללי מנהל תקין.</w:t>
            </w:r>
          </w:p>
        </w:tc>
      </w:tr>
      <w:tr w:rsidR="005A499C" w:rsidRPr="005A499C" w14:paraId="7A3971A4" w14:textId="77777777" w:rsidTr="00D031E1">
        <w:trPr>
          <w:trHeight w:val="2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B00B0E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lastRenderedPageBreak/>
              <w:t>72</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748FD48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19</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4CDA135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9.6.4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6525D79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נבקש למחוק את המלים "מבלי לגרוע מהאמור בסעיף 9.6.1 לעיל" ובמקומם יופיעו המלים הבאות "חילוט הערבויות יהיה כפוף לכך ש" וכן לאחר המלה "כאמור" יופיעו המלים הבאות "ובכפוף לכך שבמהלך התקופה האמורה ניתנה לזוכה הזדמנות לתקן את ההפרה בגינה נבקש החילוט והזוכה לא תיקן את ההפרה כאמור."</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77CC788B" w14:textId="4F1B3246"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r w:rsidRPr="005A499C">
              <w:rPr>
                <w:rFonts w:ascii="David" w:hAnsi="David"/>
                <w:color w:val="FF0000"/>
                <w:szCs w:val="24"/>
                <w:rtl/>
              </w:rPr>
              <w:t>. עם זאת, המשרד כפוף לכללי מנהל תקין.</w:t>
            </w:r>
          </w:p>
        </w:tc>
      </w:tr>
      <w:tr w:rsidR="005A499C" w:rsidRPr="005A499C" w14:paraId="6B1FBA31" w14:textId="77777777" w:rsidTr="00D031E1">
        <w:trPr>
          <w:trHeight w:val="696"/>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8C9983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73</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38E2392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20</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9B72A3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10.2.5-10.2.6</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62DC524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באפשרות הארכת הלו"ז של אבני הדרך ע"י המשרד אין התייחסות לחשיפה המימונית בעיקר בין סעיפים 10.2.5 10.2.6, כלומר אין מימון של כ 3300 טון לטווח לא ידוע. בהנחה ופרק הזמן בין הסעיפים כיצד נותנים את הדעת על נושא המימון?</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394D721E"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אין שינוי במסמכי המכרז</w:t>
            </w:r>
          </w:p>
        </w:tc>
      </w:tr>
      <w:tr w:rsidR="005A499C" w:rsidRPr="005A499C" w14:paraId="691A0B18" w14:textId="77777777" w:rsidTr="00D031E1">
        <w:trPr>
          <w:trHeight w:val="355"/>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3B36ED1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74</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4531D4B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20</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23BAFA2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9.6.9</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71C6DE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הסעיף אינו סביר מדובר בסכום כסף גבוה מאוד כפיצוי מוסכם ובכל מקרה על המשרד ליתן הודעה לזוכה זמן סביר מראש בנסיבות העניין בטרם חילוט הערבות.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78B23EA4" w14:textId="688C1C8E"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r w:rsidRPr="005A499C">
              <w:rPr>
                <w:rFonts w:ascii="David" w:hAnsi="David"/>
                <w:color w:val="FF0000"/>
                <w:szCs w:val="24"/>
                <w:rtl/>
              </w:rPr>
              <w:t>, עם זאת המשרד כפוף לכללי מנהל תקין.</w:t>
            </w:r>
          </w:p>
        </w:tc>
      </w:tr>
      <w:tr w:rsidR="005A499C" w:rsidRPr="005A499C" w14:paraId="75BD3168" w14:textId="77777777" w:rsidTr="00D031E1">
        <w:trPr>
          <w:trHeight w:val="2176"/>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272878C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75</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6AD403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20</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4F84FEA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10.1</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3C2A3ED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להוסיף התייחסות לכח עליון וכן לעיכובים שאינם נובעים ממעשי ו/או מחדלי הזוכה. בנוסף על המשרד להתחייב לעשות ככל שביכולתו לסייע לקדם את התהליך ולא לעכבו ובכלל זה להעניק במועדים הנקובים את היתר ההפעלה כאמור בסעיף 10.2.6 במועד, ככל שהזוכה עומד בתנאי המכרז לקבלת ההיתר כמפורט בנספח י"ז.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3BBA50DE" w14:textId="742AE857"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p>
        </w:tc>
      </w:tr>
      <w:tr w:rsidR="005A499C" w:rsidRPr="005A499C" w14:paraId="6E19900C" w14:textId="77777777" w:rsidTr="00F8366C">
        <w:trPr>
          <w:trHeight w:val="1044"/>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761D5E0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76</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FAD77D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20</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1CDAE3E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סעיף 10.2.4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1465A6E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ניסוח הסעיף לא סביר. הזוכה אינו יכול להיות אחראי לעיכובים שאינם מצויים בשליטתו. לפיכך, נבקש למחוק את סעיף 10.2.4 כליל.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1AC0B62D" w14:textId="4C98DC64"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p>
        </w:tc>
      </w:tr>
      <w:tr w:rsidR="005A499C" w:rsidRPr="005A499C" w14:paraId="05AE7BA2" w14:textId="77777777" w:rsidTr="007D7034">
        <w:trPr>
          <w:trHeight w:val="841"/>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65B802E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77</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F557E4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20</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DDAB33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סעיף 10.2.5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7A198EF4" w14:textId="06046AAE" w:rsidR="005A499C" w:rsidRPr="005A499C" w:rsidRDefault="005A499C" w:rsidP="00920BFC">
            <w:pPr>
              <w:jc w:val="center"/>
              <w:rPr>
                <w:rFonts w:ascii="David" w:hAnsi="David"/>
                <w:color w:val="000000"/>
                <w:szCs w:val="24"/>
                <w:rtl/>
              </w:rPr>
            </w:pPr>
            <w:r w:rsidRPr="005A499C">
              <w:rPr>
                <w:rFonts w:ascii="David" w:hAnsi="David"/>
                <w:color w:val="000000"/>
                <w:szCs w:val="24"/>
                <w:rtl/>
              </w:rPr>
              <w:t xml:space="preserve">כאמור, הזוכה אינו יכול להיות אחראי לעיכובים שאינם בשליטתו. כמו כן, הלו"ז לצרכי בנייה אינו ריאלי. לפיכך, יש למחוק את המלים "בתוך 48 חודשים מיום חתימה על הסכם" ובמקומם להכניס את המלים הבאות "תוך 48 חודשים ממועד קבלת היתר בנייה סופי ומאושר ממוסד תכנון". כמו כן, יש להוסיף לסעיף את האמור כדלקמן: "החברה לא תהא אחראית לכל עיכוב בלו"ז שמקורו בגין גורמים שאינם מצויים בשליטת קצא"א ו/או אשר יגרם, כתוצאה ממעשה ו/או מחדל של צד שלישי כלשהו. יחד עם זאת, היה ותיווצרנה נסיבות שאינן תלויות בחברה ו/או </w:t>
            </w:r>
            <w:r w:rsidRPr="005A499C">
              <w:rPr>
                <w:rFonts w:ascii="David" w:hAnsi="David"/>
                <w:color w:val="000000"/>
                <w:szCs w:val="24"/>
                <w:rtl/>
              </w:rPr>
              <w:lastRenderedPageBreak/>
              <w:t>נסיבות שאין לקצא"א שליטה עליהן, או היה וייווצר כח עליון הכולל, מבלי לפגוע בכלליות האמור לעיל, מלחמה, גיוס כללי, פעולות איבה, שביתות כלליות בענף הבניה ו/או הקשורות לעבודות נשוא הסכם זה, מחסור כללי בחומרים ו/או בפועלים, מעשי זדון, אש, ימי גשם מרובים, צווים ממשלתיים או עירוניים, עיכובים מצד הרשויות, עיכובים בקבלת ההיתרים הנדרשים, הוראות כל דין, תביעות משפטיות ו/או התנגדויות ע"י צווי מניעה וזאת בכל שלב משלבי הביצוע של העבודות (להלן: "הנסיבות המוצדקות"), ותחול בשל כך הפרעה או עיכוב בביצוע העבודות, או יחול עיכוב בהשלמת שלב משלבי העבודות ו/או העבודות בכללותן, יידחה המועד לסיום העבודות בתקופת זמן המתחייבת באופן סביר מהנסיבות המוצדקות. עיכוב בהשלמת ביצוע העבודות הנובע מן הנסיבות המוצדקות לא ייחשב כהפרת התחייבות כלשהי של החברה כלפי המנהל ולא יזכה את המנהל בפיצוי ו/או בדמי נזק ו/או בתשלום אחר כלשהו ו/או בסעד אחר כלשהו בגין העיכוב. הבהרה זו נדרשת בכדי למנוע מצב בו החברה לא תוכל להגיש הצעה במכרז.</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418E2857" w14:textId="18E925E9" w:rsidR="005A499C" w:rsidRPr="005A499C" w:rsidRDefault="00F34DD6" w:rsidP="005A499C">
            <w:pPr>
              <w:jc w:val="center"/>
              <w:rPr>
                <w:rFonts w:ascii="David" w:hAnsi="David"/>
                <w:color w:val="FF0000"/>
                <w:szCs w:val="24"/>
                <w:rtl/>
              </w:rPr>
            </w:pPr>
            <w:r w:rsidRPr="00F34DD6">
              <w:rPr>
                <w:rFonts w:ascii="David" w:hAnsi="David"/>
                <w:color w:val="FF0000"/>
                <w:szCs w:val="24"/>
                <w:rtl/>
              </w:rPr>
              <w:lastRenderedPageBreak/>
              <w:t xml:space="preserve">הבקשה </w:t>
            </w:r>
            <w:r w:rsidR="003128BA">
              <w:rPr>
                <w:rFonts w:ascii="David" w:hAnsi="David"/>
                <w:color w:val="FF0000"/>
                <w:szCs w:val="24"/>
                <w:rtl/>
              </w:rPr>
              <w:t>נדחית</w:t>
            </w:r>
            <w:r w:rsidRPr="00F34DD6">
              <w:rPr>
                <w:rFonts w:ascii="David" w:hAnsi="David"/>
                <w:color w:val="FF0000"/>
                <w:szCs w:val="24"/>
                <w:rtl/>
              </w:rPr>
              <w:t xml:space="preserve">. </w:t>
            </w:r>
            <w:r w:rsidR="008B6378">
              <w:rPr>
                <w:rFonts w:ascii="David" w:hAnsi="David" w:hint="cs"/>
                <w:color w:val="FF0000"/>
                <w:szCs w:val="24"/>
                <w:rtl/>
              </w:rPr>
              <w:t xml:space="preserve">כמו כן </w:t>
            </w:r>
            <w:r w:rsidRPr="00F34DD6">
              <w:rPr>
                <w:rFonts w:ascii="David" w:hAnsi="David"/>
                <w:color w:val="FF0000"/>
                <w:szCs w:val="24"/>
                <w:rtl/>
              </w:rPr>
              <w:t>ראה עדכון סעיף 10 ובפרט 10.4 בנספח א'1 - מפרט מקצועי.</w:t>
            </w:r>
          </w:p>
        </w:tc>
      </w:tr>
      <w:tr w:rsidR="005A499C" w:rsidRPr="005A499C" w14:paraId="769C13F4" w14:textId="77777777" w:rsidTr="00F8366C">
        <w:trPr>
          <w:trHeight w:val="331"/>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1C9AA2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78</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0916BC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21</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5E0109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12.3</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FEA9C7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מה ההסבר לכך שלא ניתן לערב תקנים? למשל צנרת בתקן אחד ומיכלים בתקן שונה?</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4681A4CD" w14:textId="101191F2" w:rsidR="005A499C" w:rsidRPr="005A499C" w:rsidRDefault="004C03C0" w:rsidP="005A499C">
            <w:pPr>
              <w:jc w:val="center"/>
              <w:rPr>
                <w:rFonts w:ascii="David" w:hAnsi="David"/>
                <w:color w:val="FF0000"/>
                <w:szCs w:val="24"/>
                <w:rtl/>
              </w:rPr>
            </w:pPr>
            <w:r w:rsidRPr="004C03C0">
              <w:rPr>
                <w:rFonts w:ascii="David" w:hAnsi="David"/>
                <w:color w:val="FF0000"/>
                <w:szCs w:val="24"/>
                <w:rtl/>
              </w:rPr>
              <w:t>ראה תיקון בסעיף 12 בנספח א'1 - מפרט מקצועי</w:t>
            </w:r>
          </w:p>
        </w:tc>
      </w:tr>
      <w:tr w:rsidR="005A499C" w:rsidRPr="005A499C" w14:paraId="0388B797" w14:textId="77777777" w:rsidTr="00135AED">
        <w:trPr>
          <w:trHeight w:val="132"/>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CB65C6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79</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B045A8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21</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112995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11.1.1</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192127F" w14:textId="2D918785" w:rsidR="005A499C" w:rsidRPr="005A499C" w:rsidRDefault="005A499C" w:rsidP="005A499C">
            <w:pPr>
              <w:jc w:val="center"/>
              <w:rPr>
                <w:rFonts w:ascii="David" w:hAnsi="David"/>
                <w:color w:val="000000"/>
                <w:szCs w:val="24"/>
                <w:rtl/>
              </w:rPr>
            </w:pPr>
            <w:r w:rsidRPr="005A499C">
              <w:rPr>
                <w:rFonts w:ascii="David" w:hAnsi="David"/>
                <w:color w:val="000000"/>
                <w:szCs w:val="24"/>
                <w:rtl/>
              </w:rPr>
              <w:t>נבקש כי יובהר האם ת</w:t>
            </w:r>
            <w:r w:rsidR="00593AB7">
              <w:rPr>
                <w:rFonts w:ascii="David" w:hAnsi="David" w:hint="cs"/>
                <w:color w:val="000000"/>
                <w:szCs w:val="24"/>
                <w:rtl/>
              </w:rPr>
              <w:t>י</w:t>
            </w:r>
            <w:r w:rsidRPr="005A499C">
              <w:rPr>
                <w:rFonts w:ascii="David" w:hAnsi="David"/>
                <w:color w:val="000000"/>
                <w:szCs w:val="24"/>
                <w:rtl/>
              </w:rPr>
              <w:t xml:space="preserve">דרש כחובה הולכת גפ"מ בצנרת, שכן ישנם אזורים שזה אינו פתרון מעשי.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6BDC7531"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על הזוכה במכרז לעמוד בכל הוראות החוק לרבות התמ"א הרלוונטית למתקן.</w:t>
            </w:r>
          </w:p>
        </w:tc>
      </w:tr>
      <w:tr w:rsidR="005A499C" w:rsidRPr="005A499C" w14:paraId="068BF142" w14:textId="77777777" w:rsidTr="005A499C">
        <w:trPr>
          <w:trHeight w:val="630"/>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2EF7C6C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80</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7292104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21</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887F01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12</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211F93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האם יש תקן ספציפי לצנרת?</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4692BDE6" w14:textId="691F650C" w:rsidR="005A499C" w:rsidRPr="005A499C" w:rsidRDefault="008B6378" w:rsidP="005A499C">
            <w:pPr>
              <w:jc w:val="center"/>
              <w:rPr>
                <w:rFonts w:ascii="David" w:hAnsi="David"/>
                <w:color w:val="FF0000"/>
                <w:szCs w:val="24"/>
                <w:rtl/>
              </w:rPr>
            </w:pPr>
            <w:r>
              <w:rPr>
                <w:rFonts w:ascii="David" w:hAnsi="David" w:hint="cs"/>
                <w:color w:val="FF0000"/>
                <w:szCs w:val="24"/>
                <w:rtl/>
              </w:rPr>
              <w:t xml:space="preserve">ראה תיקון </w:t>
            </w:r>
            <w:r w:rsidR="005A499C" w:rsidRPr="005A499C">
              <w:rPr>
                <w:rFonts w:ascii="David" w:hAnsi="David"/>
                <w:color w:val="FF0000"/>
                <w:szCs w:val="24"/>
                <w:rtl/>
              </w:rPr>
              <w:t>סעיף 12 בנספח א'1 - מפרט מקצועי</w:t>
            </w:r>
          </w:p>
        </w:tc>
      </w:tr>
      <w:tr w:rsidR="005A499C" w:rsidRPr="005A499C" w14:paraId="7585F943" w14:textId="77777777" w:rsidTr="00135AED">
        <w:trPr>
          <w:trHeight w:val="4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1B3162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81</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E65408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21</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D68CED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סעיף 10.2.6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18D3BB2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כאמור, הזוכה אינו יכול להיות אחראי לעיכובים שאינם בשליטתו. לפיכך, יש למחוק את סעיף 10.2.6 כליל.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0DBF0DED" w14:textId="46E0CFDC" w:rsidR="005A499C" w:rsidRPr="005A499C" w:rsidRDefault="00837C2D" w:rsidP="005A499C">
            <w:pPr>
              <w:jc w:val="center"/>
              <w:rPr>
                <w:rFonts w:ascii="David" w:hAnsi="David"/>
                <w:color w:val="FF0000"/>
                <w:szCs w:val="24"/>
                <w:rtl/>
              </w:rPr>
            </w:pPr>
            <w:r w:rsidRPr="00837C2D">
              <w:rPr>
                <w:rFonts w:ascii="David" w:hAnsi="David"/>
                <w:color w:val="FF0000"/>
                <w:szCs w:val="24"/>
                <w:rtl/>
              </w:rPr>
              <w:t xml:space="preserve">הבקשה </w:t>
            </w:r>
            <w:r w:rsidR="003128BA">
              <w:rPr>
                <w:rFonts w:ascii="David" w:hAnsi="David"/>
                <w:color w:val="FF0000"/>
                <w:szCs w:val="24"/>
                <w:rtl/>
              </w:rPr>
              <w:t>נדחית</w:t>
            </w:r>
            <w:r w:rsidRPr="00837C2D">
              <w:rPr>
                <w:rFonts w:ascii="David" w:hAnsi="David"/>
                <w:color w:val="FF0000"/>
                <w:szCs w:val="24"/>
                <w:rtl/>
              </w:rPr>
              <w:t>. ראה עדכון סעיף 10 ובפרט 10.4 בנספח א'1 - מפרט מקצועי.</w:t>
            </w:r>
          </w:p>
        </w:tc>
      </w:tr>
      <w:tr w:rsidR="005A499C" w:rsidRPr="005A499C" w14:paraId="6C699733" w14:textId="77777777" w:rsidTr="00135AED">
        <w:trPr>
          <w:trHeight w:val="4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2FB87A1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82</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32FF2C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22</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7180DDB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12.11</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77C7464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האם ניתן להשתמש בצוברים גדולים יותר מאשר 850 טון?</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32E092B9" w14:textId="2C8800A1" w:rsidR="005A499C" w:rsidRPr="005A499C" w:rsidRDefault="004C03C0" w:rsidP="005A499C">
            <w:pPr>
              <w:jc w:val="center"/>
              <w:rPr>
                <w:rFonts w:ascii="David" w:hAnsi="David"/>
                <w:color w:val="FF0000"/>
                <w:szCs w:val="24"/>
                <w:rtl/>
              </w:rPr>
            </w:pPr>
            <w:r w:rsidRPr="004C03C0">
              <w:rPr>
                <w:rFonts w:ascii="David" w:hAnsi="David"/>
                <w:color w:val="FF0000"/>
                <w:szCs w:val="24"/>
                <w:rtl/>
              </w:rPr>
              <w:t>תוקן. ראה סעיף 12 בנספח א'1 - מפרט מקצועי. עם זאת מובהר כי על הזוכה במכרז לעמוד בכל הוראות החוק לרבות התמ"א הרלוונטית למתקן.</w:t>
            </w:r>
          </w:p>
        </w:tc>
      </w:tr>
      <w:tr w:rsidR="005A499C" w:rsidRPr="005A499C" w14:paraId="38A9723E" w14:textId="77777777" w:rsidTr="00135AED">
        <w:trPr>
          <w:trHeight w:val="4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29DA711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83</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3C3273D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22</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76923D0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12.8</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633BBAB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מאחר וקיים תקן ישראלי למתקני אחסון 5663, למה אין הפניה רק אליו בכל הנוגע לתכנון המתקן</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0576C67E" w14:textId="631099DF"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התקן אינו רשמי כמו כן הוא חלקי. ראה </w:t>
            </w:r>
            <w:r w:rsidR="008B6378">
              <w:rPr>
                <w:rFonts w:ascii="David" w:hAnsi="David" w:hint="cs"/>
                <w:color w:val="FF0000"/>
                <w:szCs w:val="24"/>
                <w:rtl/>
              </w:rPr>
              <w:t>תיקון ב</w:t>
            </w:r>
            <w:r w:rsidRPr="005A499C">
              <w:rPr>
                <w:rFonts w:ascii="David" w:hAnsi="David"/>
                <w:color w:val="FF0000"/>
                <w:szCs w:val="24"/>
                <w:rtl/>
              </w:rPr>
              <w:t>סעיף 12 בנספח א'1 - מפרט מקצועי</w:t>
            </w:r>
          </w:p>
        </w:tc>
      </w:tr>
      <w:tr w:rsidR="005A499C" w:rsidRPr="005A499C" w14:paraId="7BDE766E" w14:textId="77777777" w:rsidTr="00135AED">
        <w:trPr>
          <w:trHeight w:val="4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7907D4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84</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D22F4F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22</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211BADD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12.7</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3DE83D3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מה היקף ניפוק הגפ"מ המינימאלי הנדרש בחירום?</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1180237F"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ראה סעיפים 12, 16 בנספח א'1 - מפרט מקצועי</w:t>
            </w:r>
          </w:p>
        </w:tc>
      </w:tr>
      <w:tr w:rsidR="005A499C" w:rsidRPr="005A499C" w14:paraId="34FFE8D3" w14:textId="77777777" w:rsidTr="00135AED">
        <w:trPr>
          <w:trHeight w:val="4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20725C1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lastRenderedPageBreak/>
              <w:t>85</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E448BA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23</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06ADFAE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B7E5D9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הדרישה לגפ"מ העומד בדרישות תקן ישראלי 1134 משתנה בהתאם לעונות השנה (חורף קיץ). האם נדרש להחליף את הגפ"מ כל עונה כך שיעמוד לפי דרישת התקן?</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19D900C9"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הדרישה היא לגפ"מ העומד בתקן הישראלי 1134 של גפ"מ המסופק בחורף. ראה סעיפים 14, 19 בנספח א'1 - מפרט מקצועי</w:t>
            </w:r>
          </w:p>
        </w:tc>
      </w:tr>
      <w:tr w:rsidR="005A499C" w:rsidRPr="005A499C" w14:paraId="09F874AE" w14:textId="77777777" w:rsidTr="00135AED">
        <w:trPr>
          <w:trHeight w:val="4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893BD4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86</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36D0D90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24</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0521EC8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15</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017AF55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האם קיים תקן לגפ"מ העומד תקופה ארוכה? האם ניתן למצוא ייחוס בעולם לאחסון גפ"מ לתקופה ארוכה? כיצד ניתן לשמור על גפ"מ תיקני?</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6522FAB2" w14:textId="0E2E8998" w:rsidR="005A499C" w:rsidRPr="005A499C" w:rsidRDefault="009A3A5F" w:rsidP="005A499C">
            <w:pPr>
              <w:jc w:val="center"/>
              <w:rPr>
                <w:rFonts w:ascii="David" w:hAnsi="David"/>
                <w:color w:val="FF0000"/>
                <w:szCs w:val="24"/>
                <w:rtl/>
              </w:rPr>
            </w:pPr>
            <w:r w:rsidRPr="009A3A5F">
              <w:rPr>
                <w:rFonts w:ascii="David" w:hAnsi="David"/>
                <w:color w:val="FF0000"/>
                <w:szCs w:val="24"/>
                <w:rtl/>
              </w:rPr>
              <w:t>על הגפ"מ לעמוד בכל דרישות התקן הישראלי 1134 של גפ"מ המסופק בחורף בכל רגע נתון.</w:t>
            </w:r>
          </w:p>
        </w:tc>
      </w:tr>
      <w:tr w:rsidR="005A499C" w:rsidRPr="005A499C" w14:paraId="3F99B39B" w14:textId="77777777" w:rsidTr="008B6378">
        <w:trPr>
          <w:trHeight w:val="874"/>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BA0F96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87</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98B9A4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24</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4BA9D3A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15.3</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D28B8C8" w14:textId="457CA3D8"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מבקשים להבהיר כי הדגימה שיידגום נציג משרד האנרגיה תהיה </w:t>
            </w:r>
            <w:r w:rsidR="001525B8">
              <w:rPr>
                <w:rFonts w:ascii="David" w:hAnsi="David" w:hint="cs"/>
                <w:color w:val="000000"/>
                <w:szCs w:val="24"/>
                <w:rtl/>
              </w:rPr>
              <w:t xml:space="preserve">אך ורק </w:t>
            </w:r>
            <w:r w:rsidRPr="005A499C">
              <w:rPr>
                <w:rFonts w:ascii="David" w:hAnsi="David"/>
                <w:color w:val="000000"/>
                <w:szCs w:val="24"/>
                <w:rtl/>
              </w:rPr>
              <w:t>מתוך הצנרת היוצאת מהצובר</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E459CB6"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ראה סעיף 12 בנספח א'1 - מפרט מקצועי</w:t>
            </w:r>
          </w:p>
        </w:tc>
      </w:tr>
      <w:tr w:rsidR="005A499C" w:rsidRPr="005A499C" w14:paraId="4880110C" w14:textId="77777777" w:rsidTr="007D7034">
        <w:trPr>
          <w:trHeight w:val="2542"/>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68C11B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88</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469022C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24</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2292CD7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14.7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74E1F9C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לא רלוונטי. לא ניתן לנעול מגופים המפוקדים מרחוק באמצעות פלומבה. יתרה מזו, הדרישה מצביעה על חוסר אמון במי שמפעיל מערכת. החברה מפעילה חוות גפ"מ מזה 20 שנה לשביעות רצון לקוחותיה. יש להסתפק בהטלת חובות אחריות אבל לא לפגוע ביכולת לפעול בצורה סבירה תפעולית. על כן נבקש למחוק את הסעיף כליל.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1C38C23B"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הבקשה התקבלה</w:t>
            </w:r>
          </w:p>
        </w:tc>
      </w:tr>
      <w:tr w:rsidR="005A499C" w:rsidRPr="005A499C" w14:paraId="63CBBC4C" w14:textId="77777777" w:rsidTr="00135AED">
        <w:trPr>
          <w:trHeight w:val="155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741ADB5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89</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455E6F1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24</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2D91D1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15.1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6E3D399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ניקוז משקעים מבוצע למכל אחר וממנו למכל ניקוז או לאטמוספרה. נבקש לקבל הבהרה במסמכי המכרז כי בגין כל ניקוז תתבצע התחשבנות בגין האובדן שנגרם בגין פעולה זו וכן כי המשרד יישא בגובה האובדנים כאמור. בנוסף נבקש להוסיף למסמכי המכרז כי לצורך ההתחשבנות יותקן חיישן ייעודי (מיקרומושן) על קו הניקוזים.</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3DD65D72" w14:textId="1BB6754B" w:rsidR="005A499C" w:rsidRPr="005A499C" w:rsidRDefault="005A499C" w:rsidP="001525B8">
            <w:pPr>
              <w:jc w:val="center"/>
              <w:rPr>
                <w:rFonts w:ascii="David" w:hAnsi="David"/>
                <w:color w:val="FF0000"/>
                <w:szCs w:val="24"/>
                <w:rtl/>
              </w:rPr>
            </w:pPr>
            <w:r w:rsidRPr="005A499C">
              <w:rPr>
                <w:rFonts w:ascii="David" w:hAnsi="David"/>
                <w:color w:val="FF0000"/>
                <w:szCs w:val="24"/>
                <w:rtl/>
              </w:rPr>
              <w:t>לא יהיה תשלום עבור אבדנים בגין ניקוזים. אחריות הזוכה להשלים את המלאי לרמות בהם יתחייב במכרז. כמו כן ראה תיקון בסעיף 15 בנספח א'1 - מפרט מקצועי.</w:t>
            </w:r>
          </w:p>
        </w:tc>
      </w:tr>
      <w:tr w:rsidR="005A499C" w:rsidRPr="005A499C" w14:paraId="6C925EEE" w14:textId="77777777" w:rsidTr="001525B8">
        <w:trPr>
          <w:trHeight w:val="1231"/>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A03A04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90</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18298B0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24</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0CC687D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16.3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375550B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נבקש לקבל הבהרה להגדרת "אירוע חירום" וכן לקבוע מנגנון תשלום נוסף בגין הרחבת שעות הפעילות במצב כאמור.</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F056220" w14:textId="50914128" w:rsidR="005A499C" w:rsidRPr="005A499C" w:rsidRDefault="00837C2D" w:rsidP="005A499C">
            <w:pPr>
              <w:jc w:val="center"/>
              <w:rPr>
                <w:rFonts w:ascii="David" w:hAnsi="David"/>
                <w:color w:val="FF0000"/>
                <w:szCs w:val="24"/>
                <w:rtl/>
              </w:rPr>
            </w:pPr>
            <w:r w:rsidRPr="00837C2D">
              <w:rPr>
                <w:rFonts w:ascii="David" w:hAnsi="David"/>
                <w:color w:val="FF0000"/>
                <w:szCs w:val="24"/>
                <w:rtl/>
              </w:rPr>
              <w:t>הכרזה על אירוע חירום נתונה לשיקול דעתו הבלעדית של המנהל בהתאם לשיקוליו על אפשרות של פגיעה בפעילות הסדירה של משק הדלק. לא יהיה תשלום נוסף בגין הרחבת שעות הפעילות במצב כאמור.</w:t>
            </w:r>
          </w:p>
        </w:tc>
      </w:tr>
      <w:tr w:rsidR="005A499C" w:rsidRPr="005A499C" w14:paraId="61CBF17A" w14:textId="77777777" w:rsidTr="007D7034">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650D39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91</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25D1F68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24</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02EBC5D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17.2 –17.10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2A112A9D" w14:textId="2CD6A662" w:rsidR="005A499C" w:rsidRPr="005A499C" w:rsidRDefault="005A499C" w:rsidP="00920BFC">
            <w:pPr>
              <w:jc w:val="center"/>
              <w:rPr>
                <w:rFonts w:ascii="David" w:hAnsi="David"/>
                <w:color w:val="000000"/>
                <w:szCs w:val="24"/>
                <w:rtl/>
              </w:rPr>
            </w:pPr>
            <w:r w:rsidRPr="005A499C">
              <w:rPr>
                <w:rFonts w:ascii="David" w:hAnsi="David"/>
                <w:color w:val="000000"/>
                <w:szCs w:val="24"/>
                <w:rtl/>
              </w:rPr>
              <w:t>לאור דרישות אבטחת מידע של הרגולטור (רשות הסייבר) החלות על החברה היום לא ניתן לאפשר גישה חיצונית למערכת התפעולית של החברה. לכן נבקש למחוק את סעיף 17 כליל.</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6F9C7F48" w14:textId="581C1F28"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r w:rsidRPr="005A499C">
              <w:rPr>
                <w:rFonts w:ascii="David" w:hAnsi="David"/>
                <w:color w:val="FF0000"/>
                <w:szCs w:val="24"/>
                <w:rtl/>
              </w:rPr>
              <w:t xml:space="preserve">. למשרד מערכת ניטור של המלאי האסטרטגי המוחזקים בחוות הדלקים השונות ברחבי הארץ. אין שוני בדרישות אבטחת המידע הנ"ל. </w:t>
            </w:r>
          </w:p>
        </w:tc>
      </w:tr>
      <w:tr w:rsidR="005A499C" w:rsidRPr="005A499C" w14:paraId="0CA5C49E" w14:textId="77777777" w:rsidTr="007D7034">
        <w:trPr>
          <w:trHeight w:val="1100"/>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67FBCD2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92</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41F955D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155ECD5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17.5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70F8008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לקבל פירוט מדויק באשר לדרישות האבטחה הנוגעות לתהליך הניטור ולאמצעים הפיזיים אשר יותקנו במתקן האחסון, שכן יש לכך השפעה על התמחור במודל הכלכלי.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753851C4" w14:textId="3B46B10C" w:rsidR="005A499C" w:rsidRPr="005A499C" w:rsidRDefault="005A499C" w:rsidP="00920BFC">
            <w:pPr>
              <w:jc w:val="center"/>
              <w:rPr>
                <w:rFonts w:ascii="David" w:hAnsi="David"/>
                <w:color w:val="FF0000"/>
                <w:szCs w:val="24"/>
                <w:rtl/>
              </w:rPr>
            </w:pPr>
            <w:r w:rsidRPr="005A499C">
              <w:rPr>
                <w:rFonts w:ascii="David" w:hAnsi="David"/>
                <w:color w:val="FF0000"/>
                <w:szCs w:val="24"/>
                <w:rtl/>
              </w:rPr>
              <w:t xml:space="preserve">מפאת אבטחת מידע לא נוכל לפרט את הדרישות, אולם ניתן לומר כי מדובר בפיתוח ממשק </w:t>
            </w:r>
            <w:r w:rsidRPr="005A499C">
              <w:rPr>
                <w:rFonts w:ascii="David" w:hAnsi="David"/>
                <w:color w:val="FF0000"/>
                <w:szCs w:val="24"/>
              </w:rPr>
              <w:t>XML</w:t>
            </w:r>
            <w:r w:rsidRPr="005A499C">
              <w:rPr>
                <w:rFonts w:ascii="David" w:hAnsi="David"/>
                <w:color w:val="FF0000"/>
                <w:szCs w:val="24"/>
                <w:rtl/>
              </w:rPr>
              <w:t xml:space="preserve"> ובו דרישות מפורטות על מידע בנוגע למלאי, חתום אצלכם באמצעות צד ג'. נדרש להקצות ארון תקשורת ייעודי סטנדרטי המוערך בכ- </w:t>
            </w:r>
            <w:r w:rsidRPr="005A499C">
              <w:rPr>
                <w:rFonts w:ascii="David" w:hAnsi="David"/>
                <w:color w:val="FF0000"/>
                <w:szCs w:val="24"/>
              </w:rPr>
              <w:t>U44</w:t>
            </w:r>
            <w:r w:rsidRPr="005A499C">
              <w:rPr>
                <w:rFonts w:ascii="David" w:hAnsi="David"/>
                <w:color w:val="FF0000"/>
                <w:szCs w:val="24"/>
                <w:rtl/>
              </w:rPr>
              <w:t xml:space="preserve"> עבור ציוד התקשורת והחומרה שתסופק על ידי המשרד. על הארון </w:t>
            </w:r>
            <w:r w:rsidRPr="005A499C">
              <w:rPr>
                <w:rFonts w:ascii="David" w:hAnsi="David"/>
                <w:color w:val="FF0000"/>
                <w:szCs w:val="24"/>
                <w:rtl/>
              </w:rPr>
              <w:lastRenderedPageBreak/>
              <w:t xml:space="preserve">להיות ממוקם במקום מאובטח על פי הנחיות קב"ט המשרד. המשרד לא יערוך ניטור על ציוד הזוכה אלא על ציוד המשרד. </w:t>
            </w:r>
          </w:p>
        </w:tc>
      </w:tr>
      <w:tr w:rsidR="005A499C" w:rsidRPr="005A499C" w14:paraId="7818B151" w14:textId="77777777" w:rsidTr="00135AED">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E7490F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lastRenderedPageBreak/>
              <w:t>93</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68EAADC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0E194E7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17.4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7BE2D96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נבקש לקבל פירוט מדויק באשר לדרישות האבטחה הנוגעות לתהליך הניטור ולאמצעים הפיזיים אשר יותקנו במתקן האחסון, שכן יש לכך השפעה על התמחור במודל הכלכלי.</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48BC3A63"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מפאת אבטחת מידע לא נוכל לפרט את הדרישות, אולם ניתן לומר כי מדובר בפיתוח ממשק </w:t>
            </w:r>
            <w:r w:rsidRPr="005A499C">
              <w:rPr>
                <w:rFonts w:ascii="David" w:hAnsi="David"/>
                <w:color w:val="FF0000"/>
                <w:szCs w:val="24"/>
              </w:rPr>
              <w:t>XML</w:t>
            </w:r>
            <w:r w:rsidRPr="005A499C">
              <w:rPr>
                <w:rFonts w:ascii="David" w:hAnsi="David"/>
                <w:color w:val="FF0000"/>
                <w:szCs w:val="24"/>
                <w:rtl/>
              </w:rPr>
              <w:t xml:space="preserve"> ובו דרישות מפורטות על מידע בנוגע למלאי, חתום אצלכם באמצעות צד ג'. נדרש להקצות ארון תקשורת ייעודי סטנדרטי המוערך בכ- </w:t>
            </w:r>
            <w:r w:rsidRPr="005A499C">
              <w:rPr>
                <w:rFonts w:ascii="David" w:hAnsi="David"/>
                <w:color w:val="FF0000"/>
                <w:szCs w:val="24"/>
              </w:rPr>
              <w:t>U44</w:t>
            </w:r>
            <w:r w:rsidRPr="005A499C">
              <w:rPr>
                <w:rFonts w:ascii="David" w:hAnsi="David"/>
                <w:color w:val="FF0000"/>
                <w:szCs w:val="24"/>
                <w:rtl/>
              </w:rPr>
              <w:t xml:space="preserve"> עבור ציוד התקשורת והחומרה שתסופק על ידי המשרד. על הארון להיות ממוקם במקום מאובטח על פי הנחיות קב"ט המשרד בתאום עם רשות הסייבר. המשרד לא יערוך ניטור על ציוד הזוכה אלא על ציוד המשרד.  </w:t>
            </w:r>
          </w:p>
        </w:tc>
      </w:tr>
      <w:tr w:rsidR="005A499C" w:rsidRPr="005A499C" w14:paraId="2327E21F" w14:textId="77777777" w:rsidTr="00135AED">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665769F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94</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4288CDD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154CC7C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17.10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3D98287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על גבי המיכלים לא קיים מכשור המודד את צפיפות החומר במצב סטטי. נבקש לקבל הבהרה באשר לחיישן משקל סגולי של הגפ"מ המודד במכלים שכן רכיב זה לא מוכר במתקני אחסון.</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1155C9B5"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ראה סעיף 18 בנספח א'1 - מפרט מקצועי</w:t>
            </w:r>
          </w:p>
        </w:tc>
      </w:tr>
      <w:tr w:rsidR="005A499C" w:rsidRPr="005A499C" w14:paraId="4BC12A8C" w14:textId="77777777" w:rsidTr="001525B8">
        <w:trPr>
          <w:trHeight w:val="243"/>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C1A900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95</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32147BC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26</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6DCE78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19.2</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73AAA09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כיצד מושפעים הקנסות כתוצאה מעיכובים בלוחות הזמנים הנובעים מאי קבלת היתרים מהרשויות למרות הגשתן בזמן ובמיוחד כאשר הרגולטור האחראי הינו משרד האנרגיה?</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73DEF746" w14:textId="6A7C0080" w:rsidR="005A499C" w:rsidRPr="005A499C" w:rsidRDefault="005A499C" w:rsidP="0038780F">
            <w:pPr>
              <w:jc w:val="center"/>
              <w:rPr>
                <w:rFonts w:ascii="David" w:hAnsi="David"/>
                <w:color w:val="FF0000"/>
                <w:szCs w:val="24"/>
                <w:rtl/>
              </w:rPr>
            </w:pPr>
            <w:r w:rsidRPr="005A499C">
              <w:rPr>
                <w:rFonts w:ascii="David" w:hAnsi="David"/>
                <w:color w:val="FF0000"/>
                <w:szCs w:val="24"/>
                <w:rtl/>
              </w:rPr>
              <w:t xml:space="preserve">לוחות הזמנים שונו. </w:t>
            </w:r>
            <w:r w:rsidR="001525B8">
              <w:rPr>
                <w:rFonts w:ascii="David" w:hAnsi="David" w:hint="cs"/>
                <w:color w:val="FF0000"/>
                <w:szCs w:val="24"/>
                <w:rtl/>
              </w:rPr>
              <w:t xml:space="preserve">כמו </w:t>
            </w:r>
            <w:r w:rsidRPr="005A499C">
              <w:rPr>
                <w:rFonts w:ascii="David" w:hAnsi="David"/>
                <w:color w:val="FF0000"/>
                <w:szCs w:val="24"/>
                <w:rtl/>
              </w:rPr>
              <w:t xml:space="preserve">ראה סעיף 10 </w:t>
            </w:r>
            <w:r w:rsidR="0038780F" w:rsidRPr="00837C2D">
              <w:rPr>
                <w:rFonts w:ascii="David" w:hAnsi="David"/>
                <w:color w:val="FF0000"/>
                <w:szCs w:val="24"/>
                <w:rtl/>
              </w:rPr>
              <w:t>ובפרט 10.4 בנספח א'1 - מפרט מקצועי</w:t>
            </w:r>
            <w:r w:rsidR="0038780F">
              <w:rPr>
                <w:rFonts w:ascii="David" w:hAnsi="David" w:hint="cs"/>
                <w:color w:val="FF0000"/>
                <w:szCs w:val="24"/>
                <w:rtl/>
              </w:rPr>
              <w:t>.</w:t>
            </w:r>
            <w:r w:rsidRPr="005A499C">
              <w:rPr>
                <w:rFonts w:ascii="David" w:hAnsi="David"/>
                <w:color w:val="FF0000"/>
                <w:szCs w:val="24"/>
                <w:rtl/>
              </w:rPr>
              <w:t xml:space="preserve"> הקנסות</w:t>
            </w:r>
            <w:r w:rsidRPr="005A499C">
              <w:rPr>
                <w:rFonts w:ascii="David" w:hAnsi="David"/>
                <w:color w:val="0070C0"/>
                <w:szCs w:val="24"/>
                <w:rtl/>
              </w:rPr>
              <w:t xml:space="preserve"> </w:t>
            </w:r>
            <w:r w:rsidRPr="005A499C">
              <w:rPr>
                <w:rFonts w:ascii="David" w:hAnsi="David"/>
                <w:color w:val="FF0000"/>
                <w:szCs w:val="24"/>
                <w:rtl/>
              </w:rPr>
              <w:t>בהתאם למפורט במסמכי המכרז.</w:t>
            </w:r>
          </w:p>
        </w:tc>
      </w:tr>
      <w:tr w:rsidR="005A499C" w:rsidRPr="005A499C" w14:paraId="79085602" w14:textId="77777777" w:rsidTr="00995B4E">
        <w:trPr>
          <w:trHeight w:val="1213"/>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C8A08E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96</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6684BA7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26</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0CF36A8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19.2</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714ADFC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במידה וחובה להקים צינור הזרמה מאחד ממקורות הגפ"מ , האם לוחות הזמנים מתייחסים גם להקמת צינור ההזרמה סעיף 19.2</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60780FF0"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כן</w:t>
            </w:r>
          </w:p>
        </w:tc>
      </w:tr>
      <w:tr w:rsidR="005A499C" w:rsidRPr="005A499C" w14:paraId="114030BE" w14:textId="77777777" w:rsidTr="00135AED">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FD8732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97</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3DC7674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26</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25D1F82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29</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032965C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סכומי הפיצויים המוסכמים גבוהים וכן יש להוסיף מנגנון של עיכובים לגיטימים הנובעים מעיכובים שאינם בשליטתו של הזוכה ואינם עקב מעשה ו/או מחדל שלו.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66316D6F" w14:textId="19742D36" w:rsidR="005A499C" w:rsidRPr="005A499C" w:rsidRDefault="009A3A5F" w:rsidP="005A499C">
            <w:pPr>
              <w:jc w:val="center"/>
              <w:rPr>
                <w:rFonts w:ascii="David" w:hAnsi="David"/>
                <w:color w:val="FF0000"/>
                <w:szCs w:val="24"/>
                <w:rtl/>
              </w:rPr>
            </w:pPr>
            <w:r w:rsidRPr="009A3A5F">
              <w:rPr>
                <w:rFonts w:ascii="David" w:hAnsi="David"/>
                <w:color w:val="FF0000"/>
                <w:szCs w:val="24"/>
                <w:rtl/>
              </w:rPr>
              <w:t>הבקשה נדחית. כמו כן</w:t>
            </w:r>
            <w:r w:rsidR="00DF7A2B">
              <w:rPr>
                <w:rFonts w:ascii="David" w:hAnsi="David" w:hint="cs"/>
                <w:color w:val="FF0000"/>
                <w:szCs w:val="24"/>
                <w:rtl/>
              </w:rPr>
              <w:t>,</w:t>
            </w:r>
            <w:r w:rsidRPr="009A3A5F">
              <w:rPr>
                <w:rFonts w:ascii="David" w:hAnsi="David"/>
                <w:color w:val="FF0000"/>
                <w:szCs w:val="24"/>
                <w:rtl/>
              </w:rPr>
              <w:t xml:space="preserve"> ראה סעיף 10.4 ו</w:t>
            </w:r>
            <w:r w:rsidR="0038780F">
              <w:rPr>
                <w:rFonts w:ascii="David" w:hAnsi="David" w:hint="cs"/>
                <w:color w:val="FF0000"/>
                <w:szCs w:val="24"/>
                <w:rtl/>
              </w:rPr>
              <w:t>השינוי ב</w:t>
            </w:r>
            <w:r w:rsidRPr="009A3A5F">
              <w:rPr>
                <w:rFonts w:ascii="David" w:hAnsi="David"/>
                <w:color w:val="FF0000"/>
                <w:szCs w:val="24"/>
                <w:rtl/>
              </w:rPr>
              <w:t>סעיף 20 בנספח א'1 - מפרט מקצועי</w:t>
            </w:r>
          </w:p>
        </w:tc>
      </w:tr>
      <w:tr w:rsidR="005A499C" w:rsidRPr="005A499C" w14:paraId="238FAE77" w14:textId="77777777" w:rsidTr="00135AED">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669AA55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98</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5C5DCE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26</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22B8BC7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19.1.2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2423420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למחוק את המשפט כליל ולציין כי כל גביית הפיצויים לפי הנסיבות המנויות בסעיף 19 להלן תהיה במקרה של הפרת הסכם ע"י הזוכה ובכפוף למתן התראה מראש בת 30 ימי עבודה אודות הפרה כאמור במהלכה הזוכה לא תיקן את ההפרה.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77A8D8BC" w14:textId="1627BE3F"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r w:rsidRPr="005A499C">
              <w:rPr>
                <w:rFonts w:ascii="David" w:hAnsi="David"/>
                <w:color w:val="FF0000"/>
                <w:szCs w:val="24"/>
                <w:rtl/>
              </w:rPr>
              <w:t>. ראה ת</w:t>
            </w:r>
            <w:r w:rsidR="00DF7A2B">
              <w:rPr>
                <w:rFonts w:ascii="David" w:hAnsi="David" w:hint="cs"/>
                <w:color w:val="FF0000"/>
                <w:szCs w:val="24"/>
                <w:rtl/>
              </w:rPr>
              <w:t>י</w:t>
            </w:r>
            <w:r w:rsidRPr="005A499C">
              <w:rPr>
                <w:rFonts w:ascii="David" w:hAnsi="David"/>
                <w:color w:val="FF0000"/>
                <w:szCs w:val="24"/>
                <w:rtl/>
              </w:rPr>
              <w:t>קונים בסעיף 20 בנספח א'1</w:t>
            </w:r>
          </w:p>
        </w:tc>
      </w:tr>
      <w:tr w:rsidR="005A499C" w:rsidRPr="005A499C" w14:paraId="42C9ED4A" w14:textId="77777777" w:rsidTr="005A499C">
        <w:trPr>
          <w:trHeight w:val="945"/>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A24E2F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99</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42438D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26</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0CA51D1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19.1.3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3558FF4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נבקש למחוק את המלים "או מכל עילה אחרת".</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32460210" w14:textId="778142FF"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r w:rsidRPr="005A499C">
              <w:rPr>
                <w:rFonts w:ascii="David" w:hAnsi="David"/>
                <w:color w:val="FF0000"/>
                <w:szCs w:val="24"/>
                <w:rtl/>
              </w:rPr>
              <w:t>. עילה אחרת יכול לכלול שימוש בערבות הזוכה.</w:t>
            </w:r>
          </w:p>
        </w:tc>
      </w:tr>
      <w:tr w:rsidR="005A499C" w:rsidRPr="005A499C" w14:paraId="3FC74012" w14:textId="77777777" w:rsidTr="00A11DF1">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7A102A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100</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6F09C0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26</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79EE26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19.2.2</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560812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הפיצויים המוסכמים על פי סעיפי המשנה של סעיף 19.2.1 הם מצטברים אך ייתכן כי סיבה אחת לעיכוב תגרום לאיחורים על פי </w:t>
            </w:r>
            <w:r w:rsidRPr="005A499C">
              <w:rPr>
                <w:rFonts w:ascii="David" w:hAnsi="David"/>
                <w:color w:val="000000"/>
                <w:szCs w:val="24"/>
                <w:rtl/>
              </w:rPr>
              <w:lastRenderedPageBreak/>
              <w:t xml:space="preserve">מספר סעיפי משנה. נבקש להבהיר בסעיף 19.2.2 שאין לגבות קנס מצטבר ונדרש לוודא כי במידה ויגבו פיצויים מוסכמים על פי אחד מסעיפי המשנה, לא ייגבה פיצוי נוסף בגין אותו אירוע על פי סעיף אחר.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7247990B" w14:textId="16A95DCA" w:rsidR="005A499C" w:rsidRPr="005A499C" w:rsidRDefault="00891C36" w:rsidP="005A499C">
            <w:pPr>
              <w:jc w:val="center"/>
              <w:rPr>
                <w:rFonts w:ascii="David" w:hAnsi="David"/>
                <w:color w:val="FF0000"/>
                <w:szCs w:val="24"/>
                <w:rtl/>
              </w:rPr>
            </w:pPr>
            <w:r w:rsidRPr="00891C36">
              <w:rPr>
                <w:rFonts w:ascii="David" w:hAnsi="David"/>
                <w:color w:val="FF0000"/>
                <w:szCs w:val="24"/>
                <w:rtl/>
              </w:rPr>
              <w:lastRenderedPageBreak/>
              <w:t xml:space="preserve">הבקשה </w:t>
            </w:r>
            <w:r w:rsidR="003128BA">
              <w:rPr>
                <w:rFonts w:ascii="David" w:hAnsi="David"/>
                <w:color w:val="FF0000"/>
                <w:szCs w:val="24"/>
                <w:rtl/>
              </w:rPr>
              <w:t>נדחית</w:t>
            </w:r>
            <w:r w:rsidRPr="00891C36">
              <w:rPr>
                <w:rFonts w:ascii="David" w:hAnsi="David"/>
                <w:color w:val="FF0000"/>
                <w:szCs w:val="24"/>
                <w:rtl/>
              </w:rPr>
              <w:t>. ראה עדכון סעיף 10 ובפרט 10.4 בנספח א'1 - מפרט מקצועי.</w:t>
            </w:r>
          </w:p>
        </w:tc>
      </w:tr>
      <w:tr w:rsidR="005A499C" w:rsidRPr="005A499C" w14:paraId="6C250A43" w14:textId="77777777" w:rsidTr="00DF7A2B">
        <w:trPr>
          <w:trHeight w:val="5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9F1BCC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101</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29E491D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26</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40BA98C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19.2.1.5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183D75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הזוכה אינו יכול להיות אחראי לעיכובים שאינם מצויים בשליטתו. לפיכך, נבקש למחוק את סעיף 19.2.1.5 כליל.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49E83423" w14:textId="0036B161" w:rsidR="005A499C" w:rsidRPr="005A499C" w:rsidRDefault="00891C36" w:rsidP="005A499C">
            <w:pPr>
              <w:jc w:val="center"/>
              <w:rPr>
                <w:rFonts w:ascii="David" w:hAnsi="David"/>
                <w:color w:val="FF0000"/>
                <w:szCs w:val="24"/>
                <w:rtl/>
              </w:rPr>
            </w:pPr>
            <w:r w:rsidRPr="00891C36">
              <w:rPr>
                <w:rFonts w:ascii="David" w:hAnsi="David"/>
                <w:color w:val="FF0000"/>
                <w:szCs w:val="24"/>
                <w:rtl/>
              </w:rPr>
              <w:t xml:space="preserve">הבקשה </w:t>
            </w:r>
            <w:r w:rsidR="003128BA">
              <w:rPr>
                <w:rFonts w:ascii="David" w:hAnsi="David"/>
                <w:color w:val="FF0000"/>
                <w:szCs w:val="24"/>
                <w:rtl/>
              </w:rPr>
              <w:t>נדחית</w:t>
            </w:r>
            <w:r w:rsidRPr="00891C36">
              <w:rPr>
                <w:rFonts w:ascii="David" w:hAnsi="David"/>
                <w:color w:val="FF0000"/>
                <w:szCs w:val="24"/>
                <w:rtl/>
              </w:rPr>
              <w:t xml:space="preserve">. </w:t>
            </w:r>
            <w:r w:rsidR="00DF7A2B">
              <w:rPr>
                <w:rFonts w:ascii="David" w:hAnsi="David" w:hint="cs"/>
                <w:color w:val="FF0000"/>
                <w:szCs w:val="24"/>
                <w:rtl/>
              </w:rPr>
              <w:t xml:space="preserve">כמו כן, </w:t>
            </w:r>
            <w:r w:rsidRPr="00891C36">
              <w:rPr>
                <w:rFonts w:ascii="David" w:hAnsi="David"/>
                <w:color w:val="FF0000"/>
                <w:szCs w:val="24"/>
                <w:rtl/>
              </w:rPr>
              <w:t>ראה עדכון סעיף 10 ובפרט 10.4 בנספח א'1 - מפרט מקצועי.</w:t>
            </w:r>
          </w:p>
        </w:tc>
      </w:tr>
      <w:tr w:rsidR="005A499C" w:rsidRPr="005A499C" w14:paraId="28DF45C0" w14:textId="77777777" w:rsidTr="00135AED">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6407AD9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102</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159B606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26</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04CF4F5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19.2.1.6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2023FF0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הזוכה אינו יכול להיות אחראי לעיכובים שאינם מצויים בשליטתו. לפיכך, נבקש למחוק את המלים "או אחרי 56 חודשים ממועד חתימת הצדדים על ההסכם".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1FFC308D" w14:textId="5F4A6311" w:rsidR="005A499C" w:rsidRPr="005A499C" w:rsidRDefault="00891C36" w:rsidP="005A499C">
            <w:pPr>
              <w:jc w:val="center"/>
              <w:rPr>
                <w:rFonts w:ascii="David" w:hAnsi="David"/>
                <w:color w:val="FF0000"/>
                <w:szCs w:val="24"/>
                <w:rtl/>
              </w:rPr>
            </w:pPr>
            <w:r w:rsidRPr="00891C36">
              <w:rPr>
                <w:rFonts w:ascii="David" w:hAnsi="David"/>
                <w:color w:val="FF0000"/>
                <w:szCs w:val="24"/>
                <w:rtl/>
              </w:rPr>
              <w:t xml:space="preserve">הבקשה </w:t>
            </w:r>
            <w:r w:rsidR="003128BA">
              <w:rPr>
                <w:rFonts w:ascii="David" w:hAnsi="David"/>
                <w:color w:val="FF0000"/>
                <w:szCs w:val="24"/>
                <w:rtl/>
              </w:rPr>
              <w:t>נדחית</w:t>
            </w:r>
            <w:r w:rsidRPr="00891C36">
              <w:rPr>
                <w:rFonts w:ascii="David" w:hAnsi="David"/>
                <w:color w:val="FF0000"/>
                <w:szCs w:val="24"/>
                <w:rtl/>
              </w:rPr>
              <w:t xml:space="preserve">. </w:t>
            </w:r>
            <w:r w:rsidR="00DF7A2B">
              <w:rPr>
                <w:rFonts w:ascii="David" w:hAnsi="David" w:hint="cs"/>
                <w:color w:val="FF0000"/>
                <w:szCs w:val="24"/>
                <w:rtl/>
              </w:rPr>
              <w:t xml:space="preserve">כמו כן, </w:t>
            </w:r>
            <w:r w:rsidRPr="00891C36">
              <w:rPr>
                <w:rFonts w:ascii="David" w:hAnsi="David"/>
                <w:color w:val="FF0000"/>
                <w:szCs w:val="24"/>
                <w:rtl/>
              </w:rPr>
              <w:t>ראה עדכון סעיף 10 ובפרט 10.4 בנספח א'1 - מפרט מקצועי.</w:t>
            </w:r>
          </w:p>
        </w:tc>
      </w:tr>
      <w:tr w:rsidR="005A499C" w:rsidRPr="005A499C" w14:paraId="2193AFE4" w14:textId="77777777" w:rsidTr="00135AED">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88396E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103</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B406EE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27</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41EACDE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19.4.2</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67EB310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מה מוגדר כאירוע? האם הפרה של מספר הוראות מתחומים שונים נחשבת כאירוע או אחד או כל תחום נחשב כאירוע?</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44C3AB69" w14:textId="5E4429DE" w:rsidR="005A499C" w:rsidRPr="005A499C" w:rsidRDefault="005A499C" w:rsidP="005A499C">
            <w:pPr>
              <w:jc w:val="center"/>
              <w:rPr>
                <w:rFonts w:ascii="David" w:hAnsi="David"/>
                <w:color w:val="FF0000"/>
                <w:szCs w:val="24"/>
                <w:rtl/>
              </w:rPr>
            </w:pPr>
            <w:r w:rsidRPr="005A499C">
              <w:rPr>
                <w:rFonts w:ascii="David" w:hAnsi="David"/>
                <w:b/>
                <w:bCs/>
                <w:color w:val="FF0000"/>
                <w:szCs w:val="24"/>
                <w:u w:val="single"/>
                <w:rtl/>
              </w:rPr>
              <w:t>כל</w:t>
            </w:r>
            <w:r w:rsidRPr="005A499C">
              <w:rPr>
                <w:rFonts w:ascii="David" w:hAnsi="David"/>
                <w:color w:val="FF0000"/>
                <w:szCs w:val="24"/>
                <w:rtl/>
              </w:rPr>
              <w:t xml:space="preserve"> הפרה של הוראה מהוראות המשרד הגנת הסביבה; כיבוי והצלה (כב"ה), פיקוד העורף (פקע"ר); משטרה או רשות מקומית יחשב כא</w:t>
            </w:r>
            <w:r w:rsidR="00DF7A2B">
              <w:rPr>
                <w:rFonts w:ascii="David" w:hAnsi="David" w:hint="cs"/>
                <w:color w:val="FF0000"/>
                <w:szCs w:val="24"/>
                <w:rtl/>
              </w:rPr>
              <w:t>י</w:t>
            </w:r>
            <w:r w:rsidRPr="005A499C">
              <w:rPr>
                <w:rFonts w:ascii="David" w:hAnsi="David"/>
                <w:color w:val="FF0000"/>
                <w:szCs w:val="24"/>
                <w:rtl/>
              </w:rPr>
              <w:t>רוע. כלומר במידה והתקבל מאותו גורם מכתב המודיע על 5 הוראות שלא בוצעו באופן מלא כל אחת מהן מהווה אירוע.</w:t>
            </w:r>
            <w:r w:rsidRPr="005A499C">
              <w:rPr>
                <w:rFonts w:ascii="David" w:hAnsi="David"/>
                <w:color w:val="FF0000"/>
                <w:szCs w:val="24"/>
                <w:rtl/>
              </w:rPr>
              <w:br/>
            </w:r>
            <w:r w:rsidRPr="005A499C">
              <w:rPr>
                <w:rFonts w:ascii="David" w:hAnsi="David"/>
                <w:color w:val="FF0000"/>
                <w:szCs w:val="24"/>
                <w:rtl/>
              </w:rPr>
              <w:br/>
              <w:t>סכום הפיצוי הופחת ל 5,000 ₪.</w:t>
            </w:r>
          </w:p>
        </w:tc>
      </w:tr>
      <w:tr w:rsidR="005A499C" w:rsidRPr="005A499C" w14:paraId="1BB84A4D" w14:textId="77777777" w:rsidTr="00A11DF1">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39CF820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104</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68BB922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27</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7EE356B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19.3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72833F5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w:t>
            </w:r>
            <w:r w:rsidRPr="005A499C">
              <w:rPr>
                <w:rFonts w:cs="Times New Roman"/>
                <w:color w:val="000000"/>
                <w:sz w:val="14"/>
                <w:szCs w:val="14"/>
                <w:rtl/>
              </w:rPr>
              <w:t xml:space="preserve">       </w:t>
            </w:r>
            <w:r w:rsidRPr="005A499C">
              <w:rPr>
                <w:rFonts w:ascii="David" w:hAnsi="David"/>
                <w:color w:val="000000"/>
                <w:szCs w:val="24"/>
                <w:rtl/>
              </w:rPr>
              <w:t>יש להבהיר כי האמור בסעיף זה יהיה בכפוף לסעיף 6.</w:t>
            </w:r>
            <w:r w:rsidRPr="005A499C">
              <w:rPr>
                <w:rFonts w:ascii="David" w:hAnsi="David"/>
                <w:color w:val="000000"/>
                <w:szCs w:val="24"/>
                <w:rtl/>
              </w:rPr>
              <w:br/>
              <w:t>2.       יש לאפשר חלון זמן של חודשיים להשלמת היקף הגפ"מ המאושר ללא מתן קנס.</w:t>
            </w:r>
            <w:r w:rsidRPr="005A499C">
              <w:rPr>
                <w:rFonts w:ascii="David" w:hAnsi="David"/>
                <w:color w:val="000000"/>
                <w:szCs w:val="24"/>
                <w:rtl/>
              </w:rPr>
              <w:br/>
              <w:t xml:space="preserve">3.       נבקש להוסיף כי רק אובדן סטייה בשיעור של 0.5% ומעלה יחויב בהטלת קנס ללא קשר לאובדנים בסעיף 40 לעיל (הערה לסעיף 15.1 למפרט המקצועי).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3021CCBD" w14:textId="10A51592"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1. הבקשה </w:t>
            </w:r>
            <w:r w:rsidR="003128BA">
              <w:rPr>
                <w:rFonts w:ascii="David" w:hAnsi="David"/>
                <w:color w:val="FF0000"/>
                <w:szCs w:val="24"/>
                <w:rtl/>
              </w:rPr>
              <w:t>נדחית</w:t>
            </w:r>
            <w:r w:rsidRPr="005A499C">
              <w:rPr>
                <w:rFonts w:ascii="David" w:hAnsi="David"/>
                <w:color w:val="FF0000"/>
                <w:szCs w:val="24"/>
                <w:rtl/>
              </w:rPr>
              <w:t xml:space="preserve"> </w:t>
            </w:r>
            <w:r w:rsidRPr="005A499C">
              <w:rPr>
                <w:rFonts w:ascii="David" w:hAnsi="David"/>
                <w:color w:val="FF0000"/>
                <w:szCs w:val="24"/>
                <w:rtl/>
              </w:rPr>
              <w:br/>
              <w:t xml:space="preserve">2. הבקשה </w:t>
            </w:r>
            <w:r w:rsidR="003128BA">
              <w:rPr>
                <w:rFonts w:ascii="David" w:hAnsi="David"/>
                <w:color w:val="FF0000"/>
                <w:szCs w:val="24"/>
                <w:rtl/>
              </w:rPr>
              <w:t>נדחית</w:t>
            </w:r>
            <w:r w:rsidRPr="005A499C">
              <w:rPr>
                <w:rFonts w:ascii="David" w:hAnsi="David"/>
                <w:color w:val="FF0000"/>
                <w:szCs w:val="24"/>
                <w:rtl/>
              </w:rPr>
              <w:br/>
              <w:t>3.ראה סעיף 20.3 בנספח א'1 - מפרט מקצועי</w:t>
            </w:r>
          </w:p>
        </w:tc>
      </w:tr>
      <w:tr w:rsidR="005A499C" w:rsidRPr="005A499C" w14:paraId="502C2074" w14:textId="77777777" w:rsidTr="00135AED">
        <w:trPr>
          <w:trHeight w:val="2258"/>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807251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105</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1525E6C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27</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A122AF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סעיף 19.3 לנספח א'1 (מפרט 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607300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ועדת המכרזים מתבקשת להבהיר כי ככל שהזוכה מחויב לספק גפ"מ בהתאם להוראות הדין, לרבות תקנות הסדרים במשק המדינה (תיקוני חקיקה) (מכירת גז על ידי בתי זיקוק וספקי גז), תש"ע-2009, הזוכה יפעל למילוי אחר הוראות הדין וכן יהיה רשאי לספק את הגפ"מ המאוחסן בהתאם לדין ללא אישור המשרד מראש, בכפוף לחובת דיווח על הספקה. בהתאם לאמור לעיל ובהמשך בקשת הבהרה 1 לעיל, הספקה עקב האמור בסעיף זה לא תביא להקטנת התשלום החודשי.</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6CCB5942" w14:textId="041FA390" w:rsidR="005A499C" w:rsidRPr="005A499C" w:rsidRDefault="005A499C" w:rsidP="00DF7A2B">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r w:rsidRPr="005A499C">
              <w:rPr>
                <w:rFonts w:ascii="David" w:hAnsi="David"/>
                <w:color w:val="FF0000"/>
                <w:szCs w:val="24"/>
                <w:rtl/>
              </w:rPr>
              <w:t>. מחויבות הזוכה לאספקת גפ"מ על פי כל הוראת דין לרבות תקנות הסדרים במשק המדינה (תיקוני חקיקה) (מכירת גז על ידי בתי זיקוק וספקי גז), תש"ע-2009 לא תבוצע מתוך מתקן נשוא מכרז והסכם זה. אספקה כאמור מהווה ירידה בהיקף הגפ"מ המאוחסן ללא אישור המנהל.</w:t>
            </w:r>
          </w:p>
        </w:tc>
      </w:tr>
      <w:tr w:rsidR="005A499C" w:rsidRPr="005A499C" w14:paraId="6B268DAC" w14:textId="77777777" w:rsidTr="00135AED">
        <w:trPr>
          <w:trHeight w:val="1003"/>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7E5D62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106</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754C7F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27</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A87507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19.3</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64272FA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ועדת המכרזים מתבקשת להוסיף הוראות בקשר לאירוע כח עליון כמקובל בהתקשרויות דומות, אשר לא יהוה הפרה של ההסכם ו/או להפחתה בתשלום החודשי, </w:t>
            </w:r>
            <w:r w:rsidRPr="005A499C">
              <w:rPr>
                <w:rFonts w:ascii="David" w:hAnsi="David"/>
                <w:color w:val="000000"/>
                <w:szCs w:val="24"/>
                <w:rtl/>
              </w:rPr>
              <w:lastRenderedPageBreak/>
              <w:t>לרבות עקב אירוע כח עליון שבעקבותיו לא ניתן למלא את כמות הגפ"מ המאוחסנת לרמה המבוקשת או לשווק ולספק את הגפ"מ בהתאם להוראות ההסכם.</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4E5D44D5"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lastRenderedPageBreak/>
              <w:t xml:space="preserve">סעיף 6.1 לנספח 1א', מגדיר את קצב ומועד השלמת הגפ"מ המשווק. במסגרת הוראות אלו, המנהל יכול לאשר דחייה בהשלמת המלאי. המנהל ייאשר דחייה </w:t>
            </w:r>
            <w:r w:rsidRPr="005A499C">
              <w:rPr>
                <w:rFonts w:ascii="David" w:hAnsi="David"/>
                <w:color w:val="FF0000"/>
                <w:szCs w:val="24"/>
                <w:rtl/>
              </w:rPr>
              <w:lastRenderedPageBreak/>
              <w:t>כאמור במקרים בהם יקבע המנהל כי לא ניתן להשלים את המלאי.</w:t>
            </w:r>
          </w:p>
        </w:tc>
      </w:tr>
      <w:tr w:rsidR="005A499C" w:rsidRPr="005A499C" w14:paraId="4913AB72" w14:textId="77777777" w:rsidTr="00135AED">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115E7B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lastRenderedPageBreak/>
              <w:t>107</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066FE1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28</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0A2DC0E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19.4.1</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184EE30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הטלת קנס על אי-דיווח על בסיס שבועי הינה בלתי סבירה. אם בטעות לא נמסר דיווח במועד, יש מקום להודעה ודרישה לתקן. לא יכול להיגרם כל נזק על ידי איחור בדיווח.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56905E3"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תוקן ל- 10 ימי עבודה. כמו כן הוסף סעיף 10.6 בנספח א'1 - מפרט מקצועי.</w:t>
            </w:r>
          </w:p>
        </w:tc>
      </w:tr>
      <w:tr w:rsidR="005A499C" w:rsidRPr="005A499C" w14:paraId="49584AAB" w14:textId="77777777" w:rsidTr="00135AED">
        <w:trPr>
          <w:trHeight w:val="743"/>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2A50BA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108</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60BD79C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28</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FF5E59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19.4.2, 19.4.3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7776B0D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אין הקבלה בין היקף הנזק לגובה הקנס על כן נבקש למחוק את הסעיף. אין גם שום מבחן של מהות ההפרה ולכאורה סטייה קטנה ולא משמעותית גוררת פיצוי גדול.</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1F6A3AA3" w14:textId="5AD2C82B" w:rsidR="005A499C" w:rsidRPr="005A499C" w:rsidRDefault="005A499C" w:rsidP="00DC5857">
            <w:pPr>
              <w:jc w:val="center"/>
              <w:rPr>
                <w:rFonts w:ascii="David" w:hAnsi="David"/>
                <w:color w:val="FF0000"/>
                <w:szCs w:val="24"/>
                <w:rtl/>
              </w:rPr>
            </w:pPr>
            <w:r w:rsidRPr="005A499C">
              <w:rPr>
                <w:rFonts w:ascii="David" w:hAnsi="David"/>
                <w:color w:val="FF0000"/>
                <w:szCs w:val="24"/>
                <w:rtl/>
              </w:rPr>
              <w:t xml:space="preserve">הנזק שיגרם למשרד כתוצאה מהפרה של ההסכם על ידי הזוכה הינו גבוה משמעותית מהפיצוי המוסכם. עם זאת סכום הפיצוי בסעיף </w:t>
            </w:r>
            <w:r w:rsidR="00DF7A2B">
              <w:rPr>
                <w:rFonts w:ascii="David" w:hAnsi="David" w:hint="cs"/>
                <w:color w:val="FF0000"/>
                <w:szCs w:val="24"/>
                <w:rtl/>
              </w:rPr>
              <w:t>20</w:t>
            </w:r>
            <w:r w:rsidRPr="005A499C">
              <w:rPr>
                <w:rFonts w:ascii="David" w:hAnsi="David"/>
                <w:color w:val="FF0000"/>
                <w:szCs w:val="24"/>
                <w:rtl/>
              </w:rPr>
              <w:t>.4.2 הופחת ל 5,000 ₪ לאירוע.</w:t>
            </w:r>
          </w:p>
        </w:tc>
      </w:tr>
      <w:tr w:rsidR="005A499C" w:rsidRPr="005A499C" w14:paraId="3A84FCF5" w14:textId="77777777" w:rsidTr="00A11DF1">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B35589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109</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289463D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28</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FC7C1F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19.4.5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0D681E4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הטלת קנס על אי-דיווח על בסיס שבועי הינה בלתי סבירה. אם בטעות לא נמסר דיווח במועד, יש מקום להודעה ודרישה לתקן. לא יכול להיגרם כל נזק על ידי איחור בדיווח. אין הקבלה בין היקף הנזק לגובה הקנס על כן נבקש למחוק את הסעיף.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6E5E80ED" w14:textId="4DE493FF" w:rsidR="005A499C" w:rsidRPr="005A499C" w:rsidRDefault="00522209" w:rsidP="00522209">
            <w:pPr>
              <w:jc w:val="center"/>
              <w:rPr>
                <w:rFonts w:ascii="David" w:hAnsi="David"/>
                <w:color w:val="FF0000"/>
                <w:szCs w:val="24"/>
                <w:rtl/>
              </w:rPr>
            </w:pPr>
            <w:r>
              <w:rPr>
                <w:rFonts w:ascii="David" w:hAnsi="David" w:hint="cs"/>
                <w:color w:val="FF0000"/>
                <w:szCs w:val="24"/>
                <w:rtl/>
              </w:rPr>
              <w:t xml:space="preserve">ראה תיקון בסעיף 20 בנספח א'1 </w:t>
            </w:r>
            <w:r>
              <w:rPr>
                <w:rFonts w:ascii="David" w:hAnsi="David"/>
                <w:color w:val="FF0000"/>
                <w:szCs w:val="24"/>
                <w:rtl/>
              </w:rPr>
              <w:t>–</w:t>
            </w:r>
            <w:r>
              <w:rPr>
                <w:rFonts w:ascii="David" w:hAnsi="David" w:hint="cs"/>
                <w:color w:val="FF0000"/>
                <w:szCs w:val="24"/>
                <w:rtl/>
              </w:rPr>
              <w:t xml:space="preserve"> המפרט המקצועי</w:t>
            </w:r>
          </w:p>
        </w:tc>
      </w:tr>
      <w:tr w:rsidR="005A499C" w:rsidRPr="005A499C" w14:paraId="270B216D" w14:textId="77777777" w:rsidTr="00135AED">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AE91C6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110</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7BF31CE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33</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38A92F2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 5(ח)(1) ו- ח(4) </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D81AAA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כי חילוט הערבות תבוצע לאחר שנתנה לזוכה הודעה מראש ובכתב בדבר ההפרה והוא לא תיקן אותה תוך פרק זמן סביר שניתן לו על ידי המשרד וזאת ללא קשר להודעה בדבר החילוט בפועל.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027D96B4" w14:textId="628BEC43" w:rsidR="005A499C" w:rsidRPr="005A499C" w:rsidRDefault="009A3A5F" w:rsidP="005A499C">
            <w:pPr>
              <w:jc w:val="center"/>
              <w:rPr>
                <w:rFonts w:ascii="David" w:hAnsi="David"/>
                <w:color w:val="FF0000"/>
                <w:szCs w:val="24"/>
                <w:rtl/>
              </w:rPr>
            </w:pPr>
            <w:r w:rsidRPr="009A3A5F">
              <w:rPr>
                <w:rFonts w:ascii="David" w:hAnsi="David"/>
                <w:color w:val="FF0000"/>
                <w:szCs w:val="24"/>
                <w:rtl/>
              </w:rPr>
              <w:t>הבקשה נדחית. ראה תנאי חשב כללי לעניין חילוט ערבות, עם זאת המשרד כפוף לכללי מנהל תקין.</w:t>
            </w:r>
          </w:p>
        </w:tc>
      </w:tr>
      <w:tr w:rsidR="005A499C" w:rsidRPr="005A499C" w14:paraId="215EAAE5" w14:textId="77777777" w:rsidTr="00135AED">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710E289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111</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473913F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34</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73BF80D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 5(ח)(9) </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14BE5BA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הסעיף אינו סביר מדובר בסכום כסף גבוה מאוד כפיצוי מוסכם ובכל מקרה על המשרד ליתן הודעה לזוכה זמן סביר מראש בנסיבות העניין בטרם חילוט הערבות.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65CDC07F" w14:textId="06FA160D" w:rsidR="005A499C" w:rsidRPr="005A499C" w:rsidRDefault="009A3A5F" w:rsidP="005A499C">
            <w:pPr>
              <w:jc w:val="center"/>
              <w:rPr>
                <w:rFonts w:ascii="David" w:hAnsi="David"/>
                <w:color w:val="FF0000"/>
                <w:szCs w:val="24"/>
                <w:rtl/>
              </w:rPr>
            </w:pPr>
            <w:r w:rsidRPr="009A3A5F">
              <w:rPr>
                <w:rFonts w:ascii="David" w:hAnsi="David"/>
                <w:color w:val="FF0000"/>
                <w:szCs w:val="24"/>
                <w:rtl/>
              </w:rPr>
              <w:t>הבקשה נדחית. ראה תנאי חשב כללי לעניין חילוט ערבות, עם זאת המשרד כפוף לכללי מנהל תקין.</w:t>
            </w:r>
          </w:p>
        </w:tc>
      </w:tr>
      <w:tr w:rsidR="005A499C" w:rsidRPr="005A499C" w14:paraId="67334C0A" w14:textId="77777777" w:rsidTr="005A499C">
        <w:trPr>
          <w:trHeight w:val="630"/>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7CED61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112</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64F8852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2D18FD9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 (ה)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32C63EB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אחריות הזוכה תהיה על פי הדין.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7A609B50"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ראה סעיף 6 בנספח ב'.</w:t>
            </w:r>
          </w:p>
        </w:tc>
      </w:tr>
      <w:tr w:rsidR="005A499C" w:rsidRPr="005A499C" w14:paraId="4BE27A7F" w14:textId="77777777" w:rsidTr="00135AED">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35F8FEC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113</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2C52649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FE9E85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 לחוזה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7B82681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לוודא כי הקדמה בעמידה בזמני אבן דרך מסוימת תיזקף לזכות הזוכה בספירת הזמנים באבני הדרך הבאות.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4E0B73D" w14:textId="77777777" w:rsidR="005A499C" w:rsidRPr="005A499C" w:rsidRDefault="005A499C" w:rsidP="005A499C">
            <w:pPr>
              <w:jc w:val="center"/>
              <w:rPr>
                <w:rFonts w:ascii="David" w:hAnsi="David"/>
                <w:szCs w:val="24"/>
                <w:rtl/>
              </w:rPr>
            </w:pPr>
            <w:r w:rsidRPr="001D1AA4">
              <w:rPr>
                <w:rFonts w:ascii="David" w:hAnsi="David"/>
                <w:color w:val="FF0000"/>
                <w:szCs w:val="24"/>
                <w:rtl/>
              </w:rPr>
              <w:t>ראה עדכון סעיף 10 בנספח א'1 - מפרט מקצועי.</w:t>
            </w:r>
          </w:p>
        </w:tc>
      </w:tr>
      <w:tr w:rsidR="005A499C" w:rsidRPr="005A499C" w14:paraId="155254A2" w14:textId="77777777" w:rsidTr="00135AED">
        <w:trPr>
          <w:trHeight w:val="69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A82441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114</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27AD3B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3D17DCA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סעיף 6(א) לחוזה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778EB1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בסעיף 6(א), נבקש להגדיר את המונח "תנאי יסודי". האם הכוונה שאי-עמידה בלוחות הזמנים מהווה הפרה יסודית המאפשרת את ביטול החוזה? במידה ולא, נבקש למחוק את המונח מאחר ואינו ברור.</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4DF4B23"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מסמכי המכרז תוקנו בהתאם</w:t>
            </w:r>
          </w:p>
        </w:tc>
      </w:tr>
      <w:tr w:rsidR="005A499C" w:rsidRPr="005A499C" w14:paraId="0C9DAF18" w14:textId="77777777" w:rsidTr="00135AED">
        <w:trPr>
          <w:trHeight w:val="33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285994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115</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2A56FFA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699A97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סעיף 6(ד) לחוזה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30071C3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הדרישה לתקן הפרה תוך 7 ימים במקרים מסוימים אינה סבירה והיא מאפשרת ביטול החוזה אם ההפרה לא תוקנה. נבקש לקבוע מועדים ארוכים יותר לתיקון ולקבוע כי כאשר החברה מביעה נכונות לתקן אך התיקון דורש זמן ארוך יותר (כגון הבאת ציוד או </w:t>
            </w:r>
            <w:r w:rsidRPr="005A499C">
              <w:rPr>
                <w:rFonts w:ascii="David" w:hAnsi="David"/>
                <w:color w:val="000000"/>
                <w:szCs w:val="24"/>
                <w:rtl/>
              </w:rPr>
              <w:lastRenderedPageBreak/>
              <w:t>מומחה מחו"ל), תינתן תוספת זמן הוגנת וסבירה בנסיבות העניין.</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1BD31A1E"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lastRenderedPageBreak/>
              <w:t xml:space="preserve">לסייפא הסעיף הוסף: </w:t>
            </w:r>
            <w:r w:rsidRPr="005A499C">
              <w:rPr>
                <w:rFonts w:ascii="David" w:hAnsi="David"/>
                <w:b/>
                <w:bCs/>
                <w:color w:val="FF0000"/>
                <w:szCs w:val="24"/>
                <w:rtl/>
              </w:rPr>
              <w:t>"או תוך פרק זמן שיקבע המנהל"</w:t>
            </w:r>
          </w:p>
        </w:tc>
      </w:tr>
      <w:tr w:rsidR="005A499C" w:rsidRPr="005A499C" w14:paraId="233D6BB6" w14:textId="77777777" w:rsidTr="00593EB1">
        <w:trPr>
          <w:trHeight w:val="46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852D60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116</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3CEAA29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106D3E7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סעיף 6 ה' לחוזה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A026ED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למחוק את המלים "ידאג למחוק את המשרד כנתבע".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A630180" w14:textId="7BEB4526"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p>
        </w:tc>
      </w:tr>
      <w:tr w:rsidR="005A499C" w:rsidRPr="005A499C" w14:paraId="573F6ADF" w14:textId="77777777" w:rsidTr="00593EB1">
        <w:trPr>
          <w:trHeight w:val="545"/>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659E14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117</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412481E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36</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3097CF8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7(ד)</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B018E1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לאור כך שאין שום משמעות למדד למחיר הגלם, האם ניתן לקבל התאמת מחיר למחיר הגפ"מ ביום תחילת המילוי?</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15B4E199"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נדחית. </w:t>
            </w:r>
          </w:p>
        </w:tc>
      </w:tr>
      <w:tr w:rsidR="005A499C" w:rsidRPr="005A499C" w14:paraId="361C81F1" w14:textId="77777777" w:rsidTr="00135AED">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36F3C10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118</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404034F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36</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7A3C5C9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7(א) לחוזה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78B7FE0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נבקש למחוק את המילים "בתנאי כי השירותים בוצעו לשביעות רצונו המלאה של המשרד". על המשרד לשלם עבור השירותים ואם יש הפרה, החוזה קובע מנגנון לפיצוי, תיקון, קיזוז וכו', לא ניתן להתנות תשלום בשביעות רצון הלקוח. נבקש גם למחוק את סעיף 7(ו) מאותו טעם.</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4599BE0B" w14:textId="2B71AB79"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עודכן, ראה הסעיף </w:t>
            </w:r>
            <w:r w:rsidR="00416407">
              <w:rPr>
                <w:rFonts w:ascii="David" w:hAnsi="David" w:hint="cs"/>
                <w:color w:val="FF0000"/>
                <w:szCs w:val="24"/>
                <w:rtl/>
              </w:rPr>
              <w:t xml:space="preserve">7 </w:t>
            </w:r>
            <w:r w:rsidRPr="005A499C">
              <w:rPr>
                <w:rFonts w:ascii="David" w:hAnsi="David"/>
                <w:color w:val="FF0000"/>
                <w:szCs w:val="24"/>
                <w:rtl/>
              </w:rPr>
              <w:t>בנספח ב'</w:t>
            </w:r>
          </w:p>
        </w:tc>
      </w:tr>
      <w:tr w:rsidR="005A499C" w:rsidRPr="005A499C" w14:paraId="349D4251" w14:textId="77777777" w:rsidTr="00135AED">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7EB1BB2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119</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3651D9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37</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92CBE4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 ח לחוזה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248DCD1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w:t>
            </w:r>
            <w:r w:rsidRPr="005A499C">
              <w:rPr>
                <w:rFonts w:cs="Times New Roman"/>
                <w:color w:val="000000"/>
                <w:sz w:val="14"/>
                <w:szCs w:val="14"/>
                <w:rtl/>
              </w:rPr>
              <w:t xml:space="preserve">       </w:t>
            </w:r>
            <w:r w:rsidRPr="005A499C">
              <w:rPr>
                <w:rFonts w:ascii="David" w:hAnsi="David"/>
                <w:color w:val="000000"/>
                <w:szCs w:val="24"/>
                <w:rtl/>
              </w:rPr>
              <w:t>נבקש לקבל הבהרה, באילו תשלומים מדובר?</w:t>
            </w:r>
            <w:r w:rsidRPr="005A499C">
              <w:rPr>
                <w:rFonts w:ascii="David" w:hAnsi="David"/>
                <w:color w:val="000000"/>
                <w:szCs w:val="24"/>
                <w:rtl/>
              </w:rPr>
              <w:br/>
              <w:t>2.       נבקש לקבל הבהרה מדוע הוחרגו "עבודות הנדסה בנאיות" מכלל התשלומים. אין הגיון בחלוקה בין סוגי העבודות מאחר וקיים תשלום אחד עבור המענק והתשלום החודשי.</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6F01D6E0" w14:textId="776A37A3" w:rsidR="005A499C" w:rsidRPr="005A499C" w:rsidRDefault="005A499C" w:rsidP="005A499C">
            <w:pPr>
              <w:jc w:val="center"/>
              <w:rPr>
                <w:rFonts w:ascii="David" w:hAnsi="David"/>
                <w:color w:val="FF0000"/>
                <w:szCs w:val="24"/>
                <w:rtl/>
              </w:rPr>
            </w:pPr>
            <w:r w:rsidRPr="005A499C">
              <w:rPr>
                <w:rFonts w:ascii="David" w:hAnsi="David"/>
                <w:color w:val="FF0000"/>
                <w:szCs w:val="24"/>
                <w:rtl/>
              </w:rPr>
              <w:t>עודכן, ראה הסעיף</w:t>
            </w:r>
            <w:r w:rsidR="00416407">
              <w:rPr>
                <w:rFonts w:ascii="David" w:hAnsi="David" w:hint="cs"/>
                <w:color w:val="FF0000"/>
                <w:szCs w:val="24"/>
                <w:rtl/>
              </w:rPr>
              <w:t xml:space="preserve"> 7</w:t>
            </w:r>
            <w:r w:rsidRPr="005A499C">
              <w:rPr>
                <w:rFonts w:ascii="David" w:hAnsi="David"/>
                <w:color w:val="FF0000"/>
                <w:szCs w:val="24"/>
                <w:rtl/>
              </w:rPr>
              <w:t xml:space="preserve"> בנספח ב'</w:t>
            </w:r>
          </w:p>
        </w:tc>
      </w:tr>
      <w:tr w:rsidR="005A499C" w:rsidRPr="005A499C" w14:paraId="5F2FB83F" w14:textId="77777777" w:rsidTr="00135AED">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005E97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120</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4DDAD52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37</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F30C96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 ט לחוזה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6DAA8A9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לא סביר לאפשר עיכובים בתשלומים בפרויקט בסדרי גודל כאלו, נבקש למחוק את זכות עיכוב התשלום בעת ביצוע הביקורת.</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4294BD52" w14:textId="2D58D338"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r w:rsidRPr="005A499C">
              <w:rPr>
                <w:rFonts w:ascii="David" w:hAnsi="David"/>
                <w:color w:val="FF0000"/>
                <w:szCs w:val="24"/>
                <w:rtl/>
              </w:rPr>
              <w:t>. עם זאת, המשרד כפוף לכללי מנהל תקין.</w:t>
            </w:r>
          </w:p>
        </w:tc>
      </w:tr>
      <w:tr w:rsidR="005A499C" w:rsidRPr="005A499C" w14:paraId="26CC2241" w14:textId="77777777" w:rsidTr="00135AED">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4BC315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121</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2BD920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37</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3D97CB9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 י לחוזה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036A50C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להוסיף כי כל עיכוב תשלום לפי סעיף זה יהיה כפוף למתן התראה מראש ובכתב בת 30 יום ומתן תוספת זמן, ככל שתידרש וכפי שתהיה סבירה בנסיבות העניין. ובכפוף לכך שבמהלך התקופה האמורה ניתנה לזוכה הזדמנות הוגנת לתקן את ההפרה והזוכה לא תיקן את ההפרה כאמור.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0A9A282" w14:textId="33CEF5E5"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r w:rsidRPr="005A499C">
              <w:rPr>
                <w:rFonts w:ascii="David" w:hAnsi="David"/>
                <w:color w:val="FF0000"/>
                <w:szCs w:val="24"/>
                <w:rtl/>
              </w:rPr>
              <w:t>. עם זאת, המשרד כפוף לכללי מנהל תקין.</w:t>
            </w:r>
          </w:p>
        </w:tc>
      </w:tr>
      <w:tr w:rsidR="005A499C" w:rsidRPr="005A499C" w14:paraId="59C98180" w14:textId="77777777" w:rsidTr="00A11DF1">
        <w:trPr>
          <w:trHeight w:val="784"/>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04AE6F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122</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48B52E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38</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7FF8DC4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8(א)</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0926C4D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כיצד ניתן להתחייב בסעיף זה כאשר אין תוכנית מפורטת לאף אחד מהיעדים המאושרים בתמ"א 32 להקמת המתקן</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F5B39EA" w14:textId="2C1FA04A" w:rsidR="005A499C" w:rsidRPr="005A499C" w:rsidRDefault="005A499C" w:rsidP="005A499C">
            <w:pPr>
              <w:jc w:val="center"/>
              <w:rPr>
                <w:rFonts w:ascii="David" w:hAnsi="David"/>
                <w:color w:val="FF0000"/>
                <w:szCs w:val="24"/>
                <w:rtl/>
              </w:rPr>
            </w:pPr>
            <w:r w:rsidRPr="005A499C">
              <w:rPr>
                <w:rFonts w:ascii="David" w:hAnsi="David"/>
                <w:color w:val="FF0000"/>
                <w:szCs w:val="24"/>
                <w:rtl/>
              </w:rPr>
              <w:t>הזוכה נידרש להחזיק כל האישורים הרלוונטי</w:t>
            </w:r>
            <w:r w:rsidR="00416407">
              <w:rPr>
                <w:rFonts w:ascii="David" w:hAnsi="David" w:hint="cs"/>
                <w:color w:val="FF0000"/>
                <w:szCs w:val="24"/>
                <w:rtl/>
              </w:rPr>
              <w:t>י</w:t>
            </w:r>
            <w:r w:rsidRPr="005A499C">
              <w:rPr>
                <w:rFonts w:ascii="David" w:hAnsi="David"/>
                <w:color w:val="FF0000"/>
                <w:szCs w:val="24"/>
                <w:rtl/>
              </w:rPr>
              <w:t>ם למועד בו הם נדרשים, כלומר בשלב הגשת המכרז הוא נדרש לעמוד בתנאי הסף, ובשלבים המתקדמים יותר באישורים הנדרשים לפי אותו שלב.</w:t>
            </w:r>
          </w:p>
        </w:tc>
      </w:tr>
      <w:tr w:rsidR="005A499C" w:rsidRPr="005A499C" w14:paraId="024CF5E3" w14:textId="77777777" w:rsidTr="00135AED">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2279EDE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123</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3AA7BD8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38</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01F00B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06B656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כי המשרד יתחייב לסייע ולשתף פעולה עם הזוכה בחידוש אישורים ו/או היתרים, ככל שהזוכה עומד בתנאי החידוש ו/או ההארכה.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431E73CA" w14:textId="1C482520" w:rsidR="005A499C" w:rsidRPr="005A499C" w:rsidRDefault="005A499C" w:rsidP="005A499C">
            <w:pPr>
              <w:jc w:val="center"/>
              <w:rPr>
                <w:rFonts w:ascii="David" w:hAnsi="David"/>
                <w:color w:val="FF0000"/>
                <w:szCs w:val="24"/>
                <w:rtl/>
              </w:rPr>
            </w:pPr>
            <w:r w:rsidRPr="005A499C">
              <w:rPr>
                <w:rFonts w:ascii="David" w:hAnsi="David"/>
                <w:color w:val="FF0000"/>
                <w:szCs w:val="24"/>
                <w:rtl/>
              </w:rPr>
              <w:t>חידוש אישורים ו/או היתרים י</w:t>
            </w:r>
            <w:r w:rsidR="00416407">
              <w:rPr>
                <w:rFonts w:ascii="David" w:hAnsi="David" w:hint="cs"/>
                <w:color w:val="FF0000"/>
                <w:szCs w:val="24"/>
                <w:rtl/>
              </w:rPr>
              <w:t>י</w:t>
            </w:r>
            <w:r w:rsidRPr="005A499C">
              <w:rPr>
                <w:rFonts w:ascii="David" w:hAnsi="David"/>
                <w:color w:val="FF0000"/>
                <w:szCs w:val="24"/>
                <w:rtl/>
              </w:rPr>
              <w:t>נתנו כאשר הגורמים המקצועיים ימצאו כי המתקן עומד בכל דרישותיו המקצועיות.</w:t>
            </w:r>
          </w:p>
        </w:tc>
      </w:tr>
      <w:tr w:rsidR="005A499C" w:rsidRPr="005A499C" w14:paraId="5875E257" w14:textId="77777777" w:rsidTr="00135AED">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D81AF5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124</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330D7C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39</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13D2D41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11</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1A1F7EA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סיפא הסעיף בהסכם נותר פתוח ללא סיום:" כן רשאי המשרד לגבות פיצויים מוסכמים הכמפורט ב... " נבקש לקבל הבהרה בנושא.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454A8FA7" w14:textId="551B7EC5" w:rsidR="005A499C" w:rsidRPr="005A499C" w:rsidRDefault="009A3A5F" w:rsidP="005A499C">
            <w:pPr>
              <w:jc w:val="center"/>
              <w:rPr>
                <w:rFonts w:ascii="David" w:hAnsi="David"/>
                <w:color w:val="FF0000"/>
                <w:szCs w:val="24"/>
                <w:rtl/>
              </w:rPr>
            </w:pPr>
            <w:r w:rsidRPr="009A3A5F">
              <w:rPr>
                <w:rFonts w:ascii="David" w:hAnsi="David"/>
                <w:color w:val="FF0000"/>
                <w:szCs w:val="24"/>
                <w:rtl/>
              </w:rPr>
              <w:t>תוקן בנספח ב'</w:t>
            </w:r>
          </w:p>
        </w:tc>
      </w:tr>
      <w:tr w:rsidR="005A499C" w:rsidRPr="005A499C" w14:paraId="37C4EE86" w14:textId="77777777" w:rsidTr="00135AED">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3D791A4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125</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69F27E4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39</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16E3F54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 לחוזה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245DCE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לסייג כי האיסורים בסעיפים 9ב' ו-9ג' לא יחולו אם </w:t>
            </w:r>
            <w:r w:rsidRPr="005A499C">
              <w:rPr>
                <w:rFonts w:ascii="David" w:hAnsi="David"/>
                <w:color w:val="000000"/>
                <w:szCs w:val="24"/>
                <w:rtl/>
              </w:rPr>
              <w:lastRenderedPageBreak/>
              <w:t>עסקינן במידע אשר הזוכה נדרש למסרו בשל צו בית משפט או בקשה של רשות מוסמכת. מאחר והמידע של החברה, שיימסר למנהל במסגרת ביצוע ההסכם, הוא סודי מכוח חוק התשתיות וצו העונשין, כפי שתואר לעיל, אנו נבקש כי ההתחייבות לסודיות תהיה הדדית.</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0D37FBD6"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lastRenderedPageBreak/>
              <w:t>המשרד יפעל בהתאם לדין</w:t>
            </w:r>
          </w:p>
        </w:tc>
      </w:tr>
      <w:tr w:rsidR="005A499C" w:rsidRPr="005A499C" w14:paraId="1B6B55FA" w14:textId="77777777" w:rsidTr="00135AED">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8FF63D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126</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18A6352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39</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3B51F14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10 לחוזה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1A2485F" w14:textId="70F2D81E" w:rsidR="005A499C" w:rsidRPr="005A499C" w:rsidRDefault="005A499C" w:rsidP="00920BFC">
            <w:pPr>
              <w:jc w:val="center"/>
              <w:rPr>
                <w:rFonts w:ascii="David" w:hAnsi="David"/>
                <w:color w:val="000000"/>
                <w:szCs w:val="24"/>
                <w:rtl/>
              </w:rPr>
            </w:pPr>
            <w:r w:rsidRPr="005A499C">
              <w:rPr>
                <w:rFonts w:ascii="David" w:hAnsi="David"/>
                <w:color w:val="000000"/>
                <w:szCs w:val="24"/>
                <w:rtl/>
              </w:rPr>
              <w:t>הלכה למעשה הזוכה נותן שירותים למנהל הדלק, על כן כל תוצר אשר יתווסף במהלך תקופת מתן השירותים ייחשב כקניין רוחני בבעלות הזוכה. לפיכך, נבקש למחוק סעיפים 10(א) ו-(ב).</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9BF4FF5" w14:textId="4306565A" w:rsidR="005A499C" w:rsidRPr="005A499C" w:rsidRDefault="005A499C" w:rsidP="005A499C">
            <w:pPr>
              <w:jc w:val="center"/>
              <w:rPr>
                <w:rFonts w:ascii="David" w:hAnsi="David"/>
                <w:color w:val="FF0000"/>
                <w:szCs w:val="24"/>
                <w:rtl/>
              </w:rPr>
            </w:pPr>
            <w:r w:rsidRPr="005A499C">
              <w:rPr>
                <w:rFonts w:ascii="David" w:hAnsi="David"/>
                <w:color w:val="FF0000"/>
                <w:szCs w:val="24"/>
                <w:rtl/>
              </w:rPr>
              <w:t>עודכן, ראה הסעיף</w:t>
            </w:r>
            <w:r w:rsidR="00416407">
              <w:rPr>
                <w:rFonts w:ascii="David" w:hAnsi="David" w:hint="cs"/>
                <w:color w:val="FF0000"/>
                <w:szCs w:val="24"/>
                <w:rtl/>
              </w:rPr>
              <w:t xml:space="preserve"> 10</w:t>
            </w:r>
            <w:r w:rsidRPr="005A499C">
              <w:rPr>
                <w:rFonts w:ascii="David" w:hAnsi="David"/>
                <w:color w:val="FF0000"/>
                <w:szCs w:val="24"/>
                <w:rtl/>
              </w:rPr>
              <w:t xml:space="preserve"> בנספח ב'</w:t>
            </w:r>
          </w:p>
        </w:tc>
      </w:tr>
      <w:tr w:rsidR="005A499C" w:rsidRPr="005A499C" w14:paraId="3C8E1DEC" w14:textId="77777777" w:rsidTr="00135AED">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7FCE27D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127</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22DB630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39</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5721FF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11 לחוזה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1641113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הסעיף מאוד מעורפל, והסנקציה של ביטול מאוד חריפה. לאחר שהוקם המתקן, אין זה סביר שהמדינה תוכל לבטל את החוזה מבלי לפצות את החברה על ההוצאות שהוציאה בבניית המתקן, על כן נבקש להגדיר כי מדובר אך ורק בהפרות יסודיות של הזוכה אשר לא תוקנו בזמן סביר.</w:t>
            </w:r>
            <w:r w:rsidRPr="005A499C">
              <w:rPr>
                <w:rFonts w:ascii="David" w:hAnsi="David"/>
                <w:color w:val="000000"/>
                <w:szCs w:val="24"/>
                <w:rtl/>
              </w:rPr>
              <w:br/>
              <w:t>כמו כן יש טעות סופר בסיפא של סעיף 11 הדורשת תיקון</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93E0D39" w14:textId="1B29F43D"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עודכן, ראה הסעיף </w:t>
            </w:r>
            <w:r w:rsidR="00416407">
              <w:rPr>
                <w:rFonts w:ascii="David" w:hAnsi="David" w:hint="cs"/>
                <w:color w:val="FF0000"/>
                <w:szCs w:val="24"/>
                <w:rtl/>
              </w:rPr>
              <w:t xml:space="preserve">11 </w:t>
            </w:r>
            <w:r w:rsidRPr="005A499C">
              <w:rPr>
                <w:rFonts w:ascii="David" w:hAnsi="David"/>
                <w:color w:val="FF0000"/>
                <w:szCs w:val="24"/>
                <w:rtl/>
              </w:rPr>
              <w:t>בנספח ב'</w:t>
            </w:r>
          </w:p>
        </w:tc>
      </w:tr>
      <w:tr w:rsidR="005A499C" w:rsidRPr="005A499C" w14:paraId="5ED96BC3" w14:textId="77777777" w:rsidTr="00A11DF1">
        <w:trPr>
          <w:trHeight w:val="1441"/>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331EB4E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128</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3C0E2D4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39</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06EAC05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סעיף 11 לנספח ב' (הסכם שירותי הזוכה)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76E1F6D6" w14:textId="1C0CAB12" w:rsidR="005A499C" w:rsidRPr="005A499C" w:rsidRDefault="005A499C" w:rsidP="00416407">
            <w:pPr>
              <w:jc w:val="center"/>
              <w:rPr>
                <w:rFonts w:ascii="David" w:hAnsi="David"/>
                <w:color w:val="000000"/>
                <w:szCs w:val="24"/>
                <w:rtl/>
              </w:rPr>
            </w:pPr>
            <w:r w:rsidRPr="005A499C">
              <w:rPr>
                <w:rFonts w:ascii="David" w:hAnsi="David"/>
                <w:color w:val="000000"/>
                <w:szCs w:val="24"/>
                <w:rtl/>
              </w:rPr>
              <w:t>ועדת המכרזים מתבקשת לתקן את טעות הסופר ולהשלים את ההפניה בסוף סעיף 11 להסכם שירותי הזוכה (הפרת הוראות ההסכם) אשר מסתיים ב: "כן רשאי המשרד לגבות פיצויים מוסכמים כמפורט ב....." ולהוסיף במקום ".....": "סעיף 19 (פיצויים מוסכמים)".</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5C76E25"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בוצע</w:t>
            </w:r>
          </w:p>
        </w:tc>
      </w:tr>
      <w:tr w:rsidR="005A499C" w:rsidRPr="005A499C" w14:paraId="1B777422" w14:textId="77777777" w:rsidTr="00A11DF1">
        <w:trPr>
          <w:trHeight w:val="274"/>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6080E6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129</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E1C605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39</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71A9309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סעיף 11 לנספח ב' (הסכם שירותי הזוכה)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02BAE1A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ועדת המכרזים מתבקשת לעדכן תקופת ריפוי מינימלית של שבעה (7) ימים לתיקון הפרה ממועד קבלת הודעה בדבר ההפרה וכן להוסיף תקופות ריפוי ספציפיות לכל אירוע המזכה בפיצויים מוסכמים בהתאם לסוג האירוע:</w:t>
            </w:r>
            <w:r w:rsidRPr="005A499C">
              <w:rPr>
                <w:rFonts w:ascii="David" w:hAnsi="David"/>
                <w:color w:val="000000"/>
                <w:szCs w:val="24"/>
                <w:rtl/>
              </w:rPr>
              <w:br/>
              <w:t>(א)  הקמה (אי העברת דיווחי הקמה שוטפים כאמור בסעיף 10 בנספח זה) – שבוע ימים.</w:t>
            </w:r>
            <w:r w:rsidRPr="005A499C">
              <w:rPr>
                <w:rFonts w:ascii="David" w:hAnsi="David"/>
                <w:color w:val="000000"/>
                <w:szCs w:val="24"/>
                <w:rtl/>
              </w:rPr>
              <w:br/>
              <w:t>(ב)   הוראות כל דין – במהלך התפעול השוטף (עבודה בניגוד להוראות כל דין ובניגוד לדרישות החוזה) – שבוע ימים.</w:t>
            </w:r>
            <w:r w:rsidRPr="005A499C">
              <w:rPr>
                <w:rFonts w:ascii="David" w:hAnsi="David"/>
                <w:color w:val="000000"/>
                <w:szCs w:val="24"/>
                <w:rtl/>
              </w:rPr>
              <w:br/>
              <w:t>(ג)    תחזוקה</w:t>
            </w:r>
            <w:r w:rsidRPr="005A499C">
              <w:rPr>
                <w:rFonts w:ascii="David" w:hAnsi="David"/>
                <w:color w:val="000000"/>
                <w:szCs w:val="24"/>
                <w:rtl/>
              </w:rPr>
              <w:br/>
              <w:t>(</w:t>
            </w:r>
            <w:r w:rsidRPr="005A499C">
              <w:rPr>
                <w:rFonts w:ascii="David" w:hAnsi="David"/>
                <w:color w:val="000000"/>
                <w:szCs w:val="24"/>
              </w:rPr>
              <w:t>i</w:t>
            </w:r>
            <w:r w:rsidRPr="005A499C">
              <w:rPr>
                <w:rFonts w:ascii="David" w:hAnsi="David"/>
                <w:color w:val="000000"/>
                <w:szCs w:val="24"/>
                <w:rtl/>
              </w:rPr>
              <w:t>)      קליטת גפ"מ שאינו עומד באיכות ת"י 1134 – שבוע ימים.</w:t>
            </w:r>
            <w:r w:rsidRPr="005A499C">
              <w:rPr>
                <w:rFonts w:ascii="David" w:hAnsi="David"/>
                <w:color w:val="000000"/>
                <w:szCs w:val="24"/>
                <w:rtl/>
              </w:rPr>
              <w:br/>
              <w:t>(</w:t>
            </w:r>
            <w:r w:rsidRPr="005A499C">
              <w:rPr>
                <w:rFonts w:ascii="David" w:hAnsi="David"/>
                <w:color w:val="000000"/>
                <w:szCs w:val="24"/>
              </w:rPr>
              <w:t>ii</w:t>
            </w:r>
            <w:r w:rsidRPr="005A499C">
              <w:rPr>
                <w:rFonts w:ascii="David" w:hAnsi="David"/>
                <w:color w:val="000000"/>
                <w:szCs w:val="24"/>
                <w:rtl/>
              </w:rPr>
              <w:t>)    פעילות שאינה על פי תכנית התחזוקה המאושרת – שלושים ימים.</w:t>
            </w:r>
            <w:r w:rsidRPr="005A499C">
              <w:rPr>
                <w:rFonts w:ascii="David" w:hAnsi="David"/>
                <w:color w:val="000000"/>
                <w:szCs w:val="24"/>
                <w:rtl/>
              </w:rPr>
              <w:br/>
              <w:t xml:space="preserve">(ד)   ניפוק גפ"מ (אי ניפוק גפ"מ, בניגוד להנחיית המשרד) – שבוע </w:t>
            </w:r>
            <w:r w:rsidRPr="005A499C">
              <w:rPr>
                <w:rFonts w:ascii="David" w:hAnsi="David"/>
                <w:color w:val="000000"/>
                <w:szCs w:val="24"/>
                <w:rtl/>
              </w:rPr>
              <w:lastRenderedPageBreak/>
              <w:t>ימים.</w:t>
            </w:r>
            <w:r w:rsidRPr="005A499C">
              <w:rPr>
                <w:rFonts w:ascii="David" w:hAnsi="David"/>
                <w:color w:val="000000"/>
                <w:szCs w:val="24"/>
                <w:rtl/>
              </w:rPr>
              <w:br/>
              <w:t>(ה)  ניטור, דיווח ודוחות</w:t>
            </w:r>
            <w:r w:rsidRPr="005A499C">
              <w:rPr>
                <w:rFonts w:ascii="David" w:hAnsi="David"/>
                <w:color w:val="000000"/>
                <w:szCs w:val="24"/>
                <w:rtl/>
              </w:rPr>
              <w:br/>
              <w:t>(</w:t>
            </w:r>
            <w:r w:rsidRPr="005A499C">
              <w:rPr>
                <w:rFonts w:ascii="David" w:hAnsi="David"/>
                <w:color w:val="000000"/>
                <w:szCs w:val="24"/>
              </w:rPr>
              <w:t>i</w:t>
            </w:r>
            <w:r w:rsidRPr="005A499C">
              <w:rPr>
                <w:rFonts w:ascii="David" w:hAnsi="David"/>
                <w:color w:val="000000"/>
                <w:szCs w:val="24"/>
                <w:rtl/>
              </w:rPr>
              <w:t>)      אי העברת דוחות תפעוליים, כמוגדר במכרז ו/או על פי הנחיות המשרד העדכניות, לרבות אי העברת דו"חות מלאים ו/או אי העברת דו"חות במועד) – שבוע ימים.</w:t>
            </w:r>
            <w:r w:rsidRPr="005A499C">
              <w:rPr>
                <w:rFonts w:ascii="David" w:hAnsi="David"/>
                <w:color w:val="000000"/>
                <w:szCs w:val="24"/>
                <w:rtl/>
              </w:rPr>
              <w:br/>
              <w:t>(</w:t>
            </w:r>
            <w:r w:rsidRPr="005A499C">
              <w:rPr>
                <w:rFonts w:ascii="David" w:hAnsi="David"/>
                <w:color w:val="000000"/>
                <w:szCs w:val="24"/>
              </w:rPr>
              <w:t>ii</w:t>
            </w:r>
            <w:r w:rsidRPr="005A499C">
              <w:rPr>
                <w:rFonts w:ascii="David" w:hAnsi="David"/>
                <w:color w:val="000000"/>
                <w:szCs w:val="24"/>
                <w:rtl/>
              </w:rPr>
              <w:t>)    מניעת העברת הנתונים באופן רציף (</w:t>
            </w:r>
            <w:r w:rsidRPr="005A499C">
              <w:rPr>
                <w:rFonts w:ascii="David" w:hAnsi="David"/>
                <w:color w:val="000000"/>
                <w:szCs w:val="24"/>
              </w:rPr>
              <w:t>On Line</w:t>
            </w:r>
            <w:r w:rsidRPr="005A499C">
              <w:rPr>
                <w:rFonts w:ascii="David" w:hAnsi="David"/>
                <w:color w:val="000000"/>
                <w:szCs w:val="24"/>
                <w:rtl/>
              </w:rPr>
              <w:t>) אל משרדי מינהל הדלק והגפ"מ – שבוע ימים.</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66FD627" w14:textId="294A4A3B" w:rsidR="005A499C" w:rsidRPr="00236DCC" w:rsidRDefault="00416407" w:rsidP="009A3A5F">
            <w:pPr>
              <w:jc w:val="center"/>
              <w:rPr>
                <w:rFonts w:ascii="David" w:hAnsi="David"/>
                <w:color w:val="FF0000"/>
                <w:szCs w:val="24"/>
                <w:rtl/>
              </w:rPr>
            </w:pPr>
            <w:r>
              <w:rPr>
                <w:rFonts w:ascii="David" w:hAnsi="David" w:hint="cs"/>
                <w:color w:val="FF0000"/>
                <w:szCs w:val="24"/>
                <w:rtl/>
              </w:rPr>
              <w:lastRenderedPageBreak/>
              <w:t xml:space="preserve">ראה תיקון בסעיף 20.4 בנספח א'1 </w:t>
            </w:r>
            <w:r>
              <w:rPr>
                <w:rFonts w:ascii="David" w:hAnsi="David"/>
                <w:color w:val="FF0000"/>
                <w:szCs w:val="24"/>
                <w:rtl/>
              </w:rPr>
              <w:t>–</w:t>
            </w:r>
            <w:r>
              <w:rPr>
                <w:rFonts w:ascii="David" w:hAnsi="David" w:hint="cs"/>
                <w:color w:val="FF0000"/>
                <w:szCs w:val="24"/>
                <w:rtl/>
              </w:rPr>
              <w:t xml:space="preserve"> מפרט מקצועי</w:t>
            </w:r>
          </w:p>
        </w:tc>
      </w:tr>
      <w:tr w:rsidR="005A499C" w:rsidRPr="005A499C" w14:paraId="72A01D36" w14:textId="77777777" w:rsidTr="00995B4E">
        <w:trPr>
          <w:trHeight w:val="651"/>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0AEFE4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130</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645E30B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42</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0C80333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 (ד)</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2D3A01E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מבוקש כי חלף העתקי פוליסות יועברו אישורי ביטוח.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566C4FE"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אין שינוי במסמכי המכרז</w:t>
            </w:r>
          </w:p>
        </w:tc>
      </w:tr>
      <w:tr w:rsidR="005A499C" w:rsidRPr="005A499C" w14:paraId="7F4735F5" w14:textId="77777777" w:rsidTr="007D7034">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38D91C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131</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691DA41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43</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312D777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13(ב)</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384D4AB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אחריות הזוכה תהיה על פי דין בלבד.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08389F62" w14:textId="1F8FFC44" w:rsidR="005A499C" w:rsidRPr="005A499C" w:rsidRDefault="005A499C" w:rsidP="00416407">
            <w:pPr>
              <w:jc w:val="center"/>
              <w:rPr>
                <w:rFonts w:ascii="David" w:hAnsi="David"/>
                <w:color w:val="FF0000"/>
                <w:szCs w:val="24"/>
                <w:rtl/>
              </w:rPr>
            </w:pPr>
            <w:r w:rsidRPr="005A499C">
              <w:rPr>
                <w:rFonts w:ascii="David" w:hAnsi="David"/>
                <w:color w:val="FF0000"/>
                <w:szCs w:val="24"/>
                <w:rtl/>
              </w:rPr>
              <w:t xml:space="preserve">ראה </w:t>
            </w:r>
            <w:r w:rsidR="00416407">
              <w:rPr>
                <w:rFonts w:ascii="David" w:hAnsi="David" w:hint="cs"/>
                <w:color w:val="FF0000"/>
                <w:szCs w:val="24"/>
                <w:rtl/>
              </w:rPr>
              <w:t xml:space="preserve">תיקון </w:t>
            </w:r>
            <w:r w:rsidRPr="005A499C">
              <w:rPr>
                <w:rFonts w:ascii="David" w:hAnsi="David"/>
                <w:color w:val="FF0000"/>
                <w:szCs w:val="24"/>
                <w:rtl/>
              </w:rPr>
              <w:t xml:space="preserve">סעיף </w:t>
            </w:r>
            <w:r w:rsidR="00416407">
              <w:rPr>
                <w:rFonts w:ascii="David" w:hAnsi="David"/>
                <w:color w:val="FF0000"/>
                <w:szCs w:val="24"/>
                <w:rtl/>
              </w:rPr>
              <w:t>13</w:t>
            </w:r>
            <w:r w:rsidR="00416407">
              <w:rPr>
                <w:rFonts w:ascii="David" w:hAnsi="David" w:hint="cs"/>
                <w:color w:val="FF0000"/>
                <w:szCs w:val="24"/>
                <w:rtl/>
              </w:rPr>
              <w:t xml:space="preserve"> בנספח ב' </w:t>
            </w:r>
          </w:p>
        </w:tc>
      </w:tr>
      <w:tr w:rsidR="005A499C" w:rsidRPr="005A499C" w14:paraId="781A8355" w14:textId="77777777" w:rsidTr="00A11DF1">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69EE038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132</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6B09E78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43</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7604C4B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13(ב)</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2FFB9F2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למחוק את המילים:"או עקיפה" לאחר המילים: "כתוצאה ישירה".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6316ADE8"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אין שינוי במסמכי המכרז</w:t>
            </w:r>
          </w:p>
        </w:tc>
      </w:tr>
      <w:tr w:rsidR="005A499C" w:rsidRPr="005A499C" w14:paraId="63240AD1" w14:textId="77777777" w:rsidTr="00995B4E">
        <w:trPr>
          <w:trHeight w:val="624"/>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2C2D3CD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133</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E84637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43</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17E8B82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13(ד)</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5EC930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שיפוי המשרד יהיה על פי פסק דין חלוט בלבד.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6FD1EAA7"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נדחית. </w:t>
            </w:r>
          </w:p>
        </w:tc>
      </w:tr>
      <w:tr w:rsidR="005A499C" w:rsidRPr="005A499C" w14:paraId="283326B5" w14:textId="77777777" w:rsidTr="00995B4E">
        <w:trPr>
          <w:trHeight w:val="113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78BFE16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134</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7436C7F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43</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74A32F1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335375A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נא לאשר כי אין דרישות בטחוניות אחרות מחברות שאינן ישראליות בעת הגשת ההצעה</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3D47257" w14:textId="6DBF4EAE" w:rsidR="005A499C" w:rsidRPr="005A499C" w:rsidRDefault="009A3A5F" w:rsidP="005A499C">
            <w:pPr>
              <w:jc w:val="center"/>
              <w:rPr>
                <w:rFonts w:ascii="David" w:hAnsi="David"/>
                <w:color w:val="FF0000"/>
                <w:szCs w:val="24"/>
                <w:rtl/>
              </w:rPr>
            </w:pPr>
            <w:r w:rsidRPr="009A3A5F">
              <w:rPr>
                <w:rFonts w:ascii="David" w:hAnsi="David"/>
                <w:color w:val="FF0000"/>
                <w:szCs w:val="24"/>
                <w:rtl/>
              </w:rPr>
              <w:t>ראה סעיף 15 למכרז, סעיף 14 בנספח ב' וכן כל דרישה במסגרת קבלת רישיון גז בהתאם לחוק הגז הישראלי</w:t>
            </w:r>
          </w:p>
        </w:tc>
      </w:tr>
      <w:tr w:rsidR="005A499C" w:rsidRPr="005A499C" w14:paraId="4B142886" w14:textId="77777777" w:rsidTr="00995B4E">
        <w:trPr>
          <w:trHeight w:val="702"/>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D60C2F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135</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1423ABE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43</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3786D5F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13 ב לחוזה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ACC74F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להוסיף לאחר המלה "אחריות" את המלים "לפי דין".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0B140EB"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עודכן</w:t>
            </w:r>
          </w:p>
        </w:tc>
      </w:tr>
      <w:tr w:rsidR="005A499C" w:rsidRPr="005A499C" w14:paraId="2AD542A7" w14:textId="77777777" w:rsidTr="00A11DF1">
        <w:trPr>
          <w:trHeight w:val="983"/>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F637C8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136</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6AC93A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43</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25A8E38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13 ג לחוזה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B2E846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נבקש למחוק את המילה "לגופו". יש להוסיף כי "למען הסר ספק, המשרד יהיה אחראי לנזקי גוף בהתאם לאחריותו על פי דין. כמו כן, המשרד יהיה אחראי לנזק שייגרם כתוצאה ממעשה או מחדל רשלני של המשרד ו/או מי מטעמו.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29AE1CD" w14:textId="3D8AB0BF"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p>
        </w:tc>
      </w:tr>
      <w:tr w:rsidR="005A499C" w:rsidRPr="005A499C" w14:paraId="5EF5ECF4" w14:textId="77777777" w:rsidTr="00A11DF1">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26AB79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137</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6311FB2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43</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43DD55E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13 ד' לחוזה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1D3511A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יש להוסיף כי חובת השיפוי לפי סעיף זה תהיה מותנית בהתקיימות התנאים המצטברים הבאים: </w:t>
            </w:r>
            <w:r w:rsidRPr="005A499C">
              <w:rPr>
                <w:rFonts w:ascii="David" w:hAnsi="David"/>
                <w:color w:val="000000"/>
                <w:szCs w:val="24"/>
                <w:rtl/>
              </w:rPr>
              <w:br/>
              <w:t>א.      קבלת פס"ד חלוט של ערכאה מוסמכת בעקבות תביעה בגין נזק שייגרם למשרד.</w:t>
            </w:r>
            <w:r w:rsidRPr="005A499C">
              <w:rPr>
                <w:rFonts w:ascii="David" w:hAnsi="David"/>
                <w:color w:val="000000"/>
                <w:szCs w:val="24"/>
                <w:rtl/>
              </w:rPr>
              <w:br/>
              <w:t>ב.      ניתנה לזוכה אפשרות ע"י המשרד להתגונן מפני התביעה.</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17F2F6E2" w14:textId="23952E6A"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r w:rsidRPr="005A499C">
              <w:rPr>
                <w:rFonts w:ascii="David" w:hAnsi="David"/>
                <w:color w:val="FF0000"/>
                <w:szCs w:val="24"/>
                <w:rtl/>
              </w:rPr>
              <w:t>. ראה סעיף 6 בנספח ב'.</w:t>
            </w:r>
          </w:p>
        </w:tc>
      </w:tr>
      <w:tr w:rsidR="005A499C" w:rsidRPr="005A499C" w14:paraId="588D684B" w14:textId="77777777" w:rsidTr="00416407">
        <w:trPr>
          <w:trHeight w:val="53"/>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B9036F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138</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69971E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43</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47B3926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13</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F04009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למחוק את המילה "לגופו". כמו כן, נבקש להוסיף לאחר המילה "נזק" את המילה "ישיר". כן נבקש למחוק את המלים "או עקיפה". בנוסף נבקש להגביל את האחריות עד גובה התשלום השנתי בגין האחסון.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67984B4B" w14:textId="1867ED1C"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p>
        </w:tc>
      </w:tr>
      <w:tr w:rsidR="005A499C" w:rsidRPr="005A499C" w14:paraId="3DB2B601" w14:textId="77777777" w:rsidTr="00416407">
        <w:trPr>
          <w:trHeight w:val="78"/>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3E6DC3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139</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A9BE59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44</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19C33B4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14(ב)</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71C6DF5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להוסיף לאחר המילים: "איש צוות מסוים עבור המשרד" את המילים: "וזאת מנימוקים סבירים שיירשמו".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757251A2"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נדחית. </w:t>
            </w:r>
          </w:p>
        </w:tc>
      </w:tr>
      <w:tr w:rsidR="005A499C" w:rsidRPr="005A499C" w14:paraId="605F845A" w14:textId="77777777" w:rsidTr="00416407">
        <w:trPr>
          <w:trHeight w:val="53"/>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BFD0B7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lastRenderedPageBreak/>
              <w:t>140</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5ADE2E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7AE63F0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16</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6E0D1FE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להוסיף בסיפא: "שלא יסורב אלא מטעמים סבירים שיירשמו".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088E910E"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נדחית. </w:t>
            </w:r>
          </w:p>
        </w:tc>
      </w:tr>
      <w:tr w:rsidR="005A499C" w:rsidRPr="005A499C" w14:paraId="4B66FDB3" w14:textId="77777777" w:rsidTr="00416407">
        <w:trPr>
          <w:trHeight w:val="243"/>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B65485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141</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795DF3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1BA0389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17(א)</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6CA8A26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להוסיף לסיפא את המלל:"ובתאום מראש עם הזוכה".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1C6AE1D9"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נדחית. </w:t>
            </w:r>
          </w:p>
        </w:tc>
      </w:tr>
      <w:tr w:rsidR="005A499C" w:rsidRPr="005A499C" w14:paraId="6F503E42" w14:textId="77777777" w:rsidTr="00416407">
        <w:trPr>
          <w:trHeight w:val="53"/>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91F9AE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142</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C85CEA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1455D4D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17(ב)</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3BD3968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נבקש להוסיף בסיפא את המילים: "העיון יוגבל אך ורק לפעילות נשוא הסכם זה".</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3F4258AA" w14:textId="127B9B15" w:rsidR="005A499C" w:rsidRPr="005A499C" w:rsidRDefault="005A499C" w:rsidP="005A499C">
            <w:pPr>
              <w:jc w:val="center"/>
              <w:rPr>
                <w:rFonts w:ascii="David" w:hAnsi="David"/>
                <w:color w:val="FF0000"/>
                <w:szCs w:val="24"/>
                <w:rtl/>
              </w:rPr>
            </w:pPr>
            <w:r w:rsidRPr="005A499C">
              <w:rPr>
                <w:rFonts w:ascii="David" w:hAnsi="David"/>
                <w:color w:val="FF0000"/>
                <w:szCs w:val="24"/>
                <w:rtl/>
              </w:rPr>
              <w:t>ראה סעיף 17א'</w:t>
            </w:r>
            <w:r w:rsidR="00416407">
              <w:rPr>
                <w:rFonts w:ascii="David" w:hAnsi="David" w:hint="cs"/>
                <w:color w:val="FF0000"/>
                <w:szCs w:val="24"/>
                <w:rtl/>
              </w:rPr>
              <w:t xml:space="preserve"> בנספח ב'</w:t>
            </w:r>
          </w:p>
        </w:tc>
      </w:tr>
      <w:tr w:rsidR="005A499C" w:rsidRPr="005A499C" w14:paraId="69782EA3" w14:textId="77777777" w:rsidTr="00A11DF1">
        <w:trPr>
          <w:trHeight w:val="664"/>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7471554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143</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3AE13C7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DD9799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17 לחוזה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B19B5C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הלכה למעשה הזוכה נותן שירותים למנהל הדלק, על כן לא ייתכן כי הזוכה יהיה כפוף לביקורת של המשרד. יחד עם זאת במידה והמשרד מבקש לקבל אסמכתאות כאלו ואחרות בשלב כזה או אחר נבקש להגדירן מראש.</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34603258" w14:textId="294ED2AD"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p>
        </w:tc>
      </w:tr>
      <w:tr w:rsidR="005A499C" w:rsidRPr="005A499C" w14:paraId="549B7CCD" w14:textId="77777777" w:rsidTr="00A11DF1">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2A206C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144</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CEB82F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20B58A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18 לחוזה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1854D73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למחוק את המלים "מכוח כל הסכם אחר" ואת המלים "כל הסכם אחר".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09D1E71A" w14:textId="0529BD29"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p>
        </w:tc>
      </w:tr>
      <w:tr w:rsidR="005A499C" w:rsidRPr="005A499C" w14:paraId="3DB3FC06" w14:textId="77777777" w:rsidTr="00A11DF1">
        <w:trPr>
          <w:trHeight w:val="1692"/>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6C0FB2B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145</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3147118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56</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0E796C1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נספח ט' סודיות</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6334CA0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הגדרת ה"מידע" בסעיף 9 לחוזה אינה תואמת להגדרה המופיעה בסעיף 1 לנספח ט'. יש להוסיף להגדרה בנספח את המלים הבאות: "למעט מידע שהינו נחלת הכלל במועד הגילוי או שהפך לנחלת הכלל, מסיבות שאינן תלויות בצד המקבל או מידע שהיה ידוע למקבל המידע מצד ג' כלשהו לפני מועד קבלתו של המידע הסודי ו/או מידע אשר הזוכה נדרש למסרו בשל צו בית משפט או בקשה של רשות מוסמכת".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7B386628"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ראה תיקון בנספח ט'</w:t>
            </w:r>
          </w:p>
        </w:tc>
      </w:tr>
      <w:tr w:rsidR="005A499C" w:rsidRPr="005A499C" w14:paraId="3359A429" w14:textId="77777777" w:rsidTr="00416407">
        <w:trPr>
          <w:trHeight w:val="53"/>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3CD856C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146</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2871AD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59</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241E7E0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נספח יב'</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0D6BCE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החברה אינה מדווחת על בסיס מזומן, נא אשרו כי אין לפסול את הצעתנו בשל אי הגשת נספח זה.</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091986EB"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נספח יב' נדרש למילוי רק לגופים המדווחים על בסיס מזומן.</w:t>
            </w:r>
          </w:p>
        </w:tc>
      </w:tr>
      <w:tr w:rsidR="005A499C" w:rsidRPr="005A499C" w14:paraId="69C35C80" w14:textId="77777777" w:rsidTr="00A11DF1">
        <w:trPr>
          <w:trHeight w:val="416"/>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0FB9AF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147</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1F7539B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63</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F350E7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1.7</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61786F9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נספח יז סעיף 1.7 - כאמור בסעיף נדרש אישור מתכנן מיתקן גפ"מ מיוחד מסוים - פונקציה שלמיטב ידעתנו אינה מוחזקת על ידי אף גורם בארץ</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645D48EB"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אין שינוי במסמכי המכרז</w:t>
            </w:r>
          </w:p>
        </w:tc>
      </w:tr>
      <w:tr w:rsidR="005A499C" w:rsidRPr="005A499C" w14:paraId="529B0744" w14:textId="77777777" w:rsidTr="00416407">
        <w:trPr>
          <w:trHeight w:val="53"/>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6C0816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148</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223028C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10, 11, 43, 44</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2C99192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15 למכרז, 14 לחוזה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0866FC9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למחוק את הסעיפים  כליל. האתר שחברתנו שוקלת להציע הינו אתר רגיש הנמצא באזור מסוכן וסמוך לתשתיות אנרגיה רבות. במידה ונזכה במכרז, כל מי שיידרש להיכנס לאתר בכל תקופת ההתקשרות וההארכה ככל שתהיינה, יהיו כפופים בלעדית להוראות והנחיות המנב"ט של החברה, שמונחה על ידי הגופים הרלבנטיים, על כל המשתמע מזה.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71F4ACED" w14:textId="34B94834" w:rsidR="005A499C" w:rsidRPr="005A499C" w:rsidRDefault="005A499C" w:rsidP="005A499C">
            <w:pPr>
              <w:jc w:val="center"/>
              <w:rPr>
                <w:rFonts w:ascii="David" w:hAnsi="David"/>
                <w:color w:val="FF0000"/>
                <w:szCs w:val="24"/>
                <w:rtl/>
              </w:rPr>
            </w:pPr>
            <w:r w:rsidRPr="005A499C">
              <w:rPr>
                <w:rFonts w:ascii="David" w:hAnsi="David"/>
                <w:color w:val="FF0000"/>
                <w:szCs w:val="24"/>
                <w:rtl/>
              </w:rPr>
              <w:t>במידה והגוף הזוכה למכרז כפוף להוראות ביטחוניות רלוונטיות, ההוראות יינתנו על ידי הגופים המנחים הרלוונטי</w:t>
            </w:r>
            <w:r w:rsidR="00416407">
              <w:rPr>
                <w:rFonts w:ascii="David" w:hAnsi="David" w:hint="cs"/>
                <w:color w:val="FF0000"/>
                <w:szCs w:val="24"/>
                <w:rtl/>
              </w:rPr>
              <w:t>י</w:t>
            </w:r>
            <w:r w:rsidRPr="005A499C">
              <w:rPr>
                <w:rFonts w:ascii="David" w:hAnsi="David"/>
                <w:color w:val="FF0000"/>
                <w:szCs w:val="24"/>
                <w:rtl/>
              </w:rPr>
              <w:t>ם.</w:t>
            </w:r>
          </w:p>
        </w:tc>
      </w:tr>
      <w:tr w:rsidR="005A499C" w:rsidRPr="005A499C" w14:paraId="5605D805" w14:textId="77777777" w:rsidTr="00416407">
        <w:trPr>
          <w:trHeight w:val="53"/>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2072AF9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149</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6AC81A2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14, 27</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19A087F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סעיף 2.2; סעיף 19.3 לנספח א'1 (מפרט מקצועי) </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3E8CC5F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בהתאם להוראות סעיף 2.2, התשלום החודשי מחושב לפי מכפלת ממוצע כמות הגפ"מ המאוחסנת, </w:t>
            </w:r>
            <w:r w:rsidRPr="005A499C">
              <w:rPr>
                <w:rFonts w:ascii="David" w:hAnsi="David"/>
                <w:b/>
                <w:bCs/>
                <w:color w:val="000000"/>
                <w:szCs w:val="24"/>
                <w:u w:val="single"/>
                <w:rtl/>
              </w:rPr>
              <w:t>שנמדדה מידי יום במהלך חודש קלנדארי</w:t>
            </w:r>
            <w:r w:rsidRPr="005A499C">
              <w:rPr>
                <w:rFonts w:ascii="David" w:hAnsi="David"/>
                <w:color w:val="000000"/>
                <w:szCs w:val="24"/>
                <w:rtl/>
              </w:rPr>
              <w:t xml:space="preserve">, וזאת חרף הקטנת כמות הגפ"מ המאוחסנת </w:t>
            </w:r>
            <w:r w:rsidRPr="005A499C">
              <w:rPr>
                <w:rFonts w:ascii="David" w:hAnsi="David"/>
                <w:color w:val="000000"/>
                <w:szCs w:val="24"/>
                <w:rtl/>
              </w:rPr>
              <w:lastRenderedPageBreak/>
              <w:t>עקב שיווק והספקת גפ"מ על פי דרישת המשרד. יתרה מכך, בהתאם להוראות סעיף 19.3 ככל שיש יממה או חלק ממנה שמחסן הגפ"מ לא נמצא בתפוסה מלאה, התשלום החודשי אף עלול לקטון יותר עקב הפחתה לא מאושרת בהיקף אחסון הגפ"מ. בנוסף לאמור לעיל, בשל זכות המשרד לנצל את המחסן בתדירויות שונות, ייתכנו אירועים שבהם לא יהיה ניתן להשלים את הגפ"מ מיצרן מקומי, כך שיידרש הזוכה להשלים את המלאי באמצעות ייבוא מספק זר הכולל, בין היתר, שינוע באנייה ושחרור מהמכס, שכאמור צפוי להאריך את פרק הזמן שיוכל הזוכה למלא את כמות הגפ"מ המאוחסנת. לאור האמור לעיל, נבקש כי הזוכה לא ייפגע על ידי מילוי הנחיות המשרד לשיווק ואספקת גפ"מ ושיינתן לו את פרק הזמן הסביר להשלים את כמות הגפ"מ החסרה וזאת מבלי שיופחת התשלום החודשי או יושתו פיצויים מוסכמים בתקופה זו.</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3992F676"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lastRenderedPageBreak/>
              <w:t>ראה תיקון בסעיף 6 בנספח 1א' - מפרט מקצועי</w:t>
            </w:r>
          </w:p>
        </w:tc>
      </w:tr>
      <w:tr w:rsidR="005A499C" w:rsidRPr="005A499C" w14:paraId="39FF81A6" w14:textId="77777777" w:rsidTr="00A11DF1">
        <w:trPr>
          <w:trHeight w:val="69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393D18C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150</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77EC3F6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15, 16</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3D49BD6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2.2, 7.3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0F3972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מחד גיסא, מן האמור בסעיף 7.3 למפרט המקצועי עולה כי התשלום הינו בשיטת </w:t>
            </w:r>
            <w:r w:rsidRPr="005A499C">
              <w:rPr>
                <w:rFonts w:ascii="Calibri" w:hAnsi="Calibri" w:cs="Calibri"/>
                <w:color w:val="000000"/>
                <w:szCs w:val="24"/>
              </w:rPr>
              <w:t>Take or Pay</w:t>
            </w:r>
            <w:r w:rsidRPr="005A499C">
              <w:rPr>
                <w:rFonts w:ascii="David" w:hAnsi="David"/>
                <w:color w:val="000000"/>
                <w:szCs w:val="24"/>
                <w:rtl/>
              </w:rPr>
              <w:t xml:space="preserve"> (תשלום בגין נפח האחסון ללא קשר לכמות הגפ"מ המאוחסנת בפועל). מאידך גיסא, מן האמור בסעיף 2.2 למפרט המקצועי עולה כי התשלום יהיה "מכפלת ממוצע כמות גפ"מ המאוחסנת שתימדד". נבקש לקבל הבהרה כי המשרד מתחייב להחזיק את מלוא היקף אחסון החירום על פני תקופת ההסכם או לחילופין לציין כי התשלום אכן הינו בשיטת </w:t>
            </w:r>
            <w:r w:rsidRPr="005A499C">
              <w:rPr>
                <w:rFonts w:ascii="David" w:hAnsi="David"/>
                <w:color w:val="000000"/>
                <w:szCs w:val="24"/>
              </w:rPr>
              <w:t>Take or</w:t>
            </w:r>
            <w:r w:rsidRPr="005A499C">
              <w:rPr>
                <w:rFonts w:ascii="David" w:hAnsi="David"/>
                <w:color w:val="000000"/>
                <w:szCs w:val="24"/>
                <w:rtl/>
              </w:rPr>
              <w:t xml:space="preserve"> </w:t>
            </w:r>
            <w:r w:rsidRPr="005A499C">
              <w:rPr>
                <w:rFonts w:ascii="David" w:hAnsi="David"/>
                <w:color w:val="000000"/>
                <w:szCs w:val="24"/>
              </w:rPr>
              <w:t>Pay</w:t>
            </w:r>
            <w:r w:rsidRPr="005A499C">
              <w:rPr>
                <w:rFonts w:ascii="David" w:hAnsi="David"/>
                <w:color w:val="000000"/>
                <w:szCs w:val="24"/>
                <w:rtl/>
              </w:rPr>
              <w:t xml:space="preserve">.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BFA3CE9" w14:textId="36BFEB17" w:rsidR="005A499C" w:rsidRPr="005A499C" w:rsidRDefault="0088691E" w:rsidP="005A499C">
            <w:pPr>
              <w:jc w:val="center"/>
              <w:rPr>
                <w:rFonts w:ascii="David" w:hAnsi="David"/>
                <w:color w:val="FF0000"/>
                <w:szCs w:val="24"/>
                <w:rtl/>
              </w:rPr>
            </w:pPr>
            <w:r>
              <w:rPr>
                <w:rFonts w:ascii="David" w:hAnsi="David" w:hint="cs"/>
                <w:color w:val="FF0000"/>
                <w:szCs w:val="24"/>
                <w:rtl/>
              </w:rPr>
              <w:t xml:space="preserve">ראה </w:t>
            </w:r>
            <w:r w:rsidR="005A499C" w:rsidRPr="005A499C">
              <w:rPr>
                <w:rFonts w:ascii="David" w:hAnsi="David"/>
                <w:color w:val="FF0000"/>
                <w:szCs w:val="24"/>
                <w:rtl/>
              </w:rPr>
              <w:t>סעיף 2.2</w:t>
            </w:r>
            <w:r>
              <w:rPr>
                <w:rFonts w:ascii="David" w:hAnsi="David" w:hint="cs"/>
                <w:color w:val="FF0000"/>
                <w:szCs w:val="24"/>
                <w:rtl/>
              </w:rPr>
              <w:t xml:space="preserve"> בנספח א'1 </w:t>
            </w:r>
            <w:r>
              <w:rPr>
                <w:rFonts w:ascii="David" w:hAnsi="David"/>
                <w:color w:val="FF0000"/>
                <w:szCs w:val="24"/>
                <w:rtl/>
              </w:rPr>
              <w:t>–</w:t>
            </w:r>
            <w:r>
              <w:rPr>
                <w:rFonts w:ascii="David" w:hAnsi="David" w:hint="cs"/>
                <w:color w:val="FF0000"/>
                <w:szCs w:val="24"/>
                <w:rtl/>
              </w:rPr>
              <w:t xml:space="preserve"> מפרט מקצועי</w:t>
            </w:r>
            <w:r w:rsidR="005A499C" w:rsidRPr="005A499C">
              <w:rPr>
                <w:rFonts w:ascii="David" w:hAnsi="David"/>
                <w:color w:val="FF0000"/>
                <w:szCs w:val="24"/>
                <w:rtl/>
              </w:rPr>
              <w:t xml:space="preserve"> - התשלום הוא עבור כמות הגפ"מ המאוחסנת בפועל. עם זאת, במידה והמדינה מימשה את זכותה להורות על השכרת נפחי אחסון כאמור בסעיף 7</w:t>
            </w:r>
            <w:r>
              <w:rPr>
                <w:rFonts w:ascii="David" w:hAnsi="David" w:hint="cs"/>
                <w:color w:val="FF0000"/>
                <w:szCs w:val="24"/>
                <w:rtl/>
              </w:rPr>
              <w:t xml:space="preserve"> בנספח א'1 </w:t>
            </w:r>
            <w:r>
              <w:rPr>
                <w:rFonts w:ascii="David" w:hAnsi="David"/>
                <w:color w:val="FF0000"/>
                <w:szCs w:val="24"/>
                <w:rtl/>
              </w:rPr>
              <w:t>–</w:t>
            </w:r>
            <w:r>
              <w:rPr>
                <w:rFonts w:ascii="David" w:hAnsi="David" w:hint="cs"/>
                <w:color w:val="FF0000"/>
                <w:szCs w:val="24"/>
                <w:rtl/>
              </w:rPr>
              <w:t xml:space="preserve"> מפרט מקצועי</w:t>
            </w:r>
            <w:r w:rsidR="005A499C" w:rsidRPr="005A499C">
              <w:rPr>
                <w:rFonts w:ascii="David" w:hAnsi="David"/>
                <w:color w:val="FF0000"/>
                <w:szCs w:val="24"/>
                <w:rtl/>
              </w:rPr>
              <w:t xml:space="preserve">, התשלום של המדינה לספק בגין נפחי האחסון המושכרים יהיה בשיטת </w:t>
            </w:r>
            <w:r w:rsidR="005A499C" w:rsidRPr="005A499C">
              <w:rPr>
                <w:rFonts w:ascii="David" w:hAnsi="David"/>
                <w:color w:val="FF0000"/>
                <w:szCs w:val="24"/>
              </w:rPr>
              <w:t>Take or Pay</w:t>
            </w:r>
            <w:r w:rsidR="005A499C" w:rsidRPr="005A499C">
              <w:rPr>
                <w:rFonts w:ascii="David" w:hAnsi="David"/>
                <w:color w:val="FF0000"/>
                <w:szCs w:val="24"/>
                <w:rtl/>
              </w:rPr>
              <w:t>.</w:t>
            </w:r>
          </w:p>
        </w:tc>
      </w:tr>
      <w:tr w:rsidR="005A499C" w:rsidRPr="005A499C" w14:paraId="061BF96E" w14:textId="77777777" w:rsidTr="00A11DF1">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A1D905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151</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7B36A3E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15-14</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7A39E5D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2.1.1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1A34950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כידוע, נכון למועד זה, החברה הינה חברה בבעלות מלאה של מדינת ישראל. אנא אשרו שאין מניעה שחברתנו ו/או חברה ממשלתית תוכל לגשת למכרז ולזכות במענק המובטח במכרז אם תזכה במכרז.</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6E45C824" w14:textId="6F7B7CD5" w:rsidR="005A499C" w:rsidRPr="005A499C" w:rsidRDefault="005A499C" w:rsidP="005A499C">
            <w:pPr>
              <w:jc w:val="center"/>
              <w:rPr>
                <w:rFonts w:ascii="David" w:hAnsi="David"/>
                <w:color w:val="FF0000"/>
                <w:szCs w:val="24"/>
                <w:rtl/>
              </w:rPr>
            </w:pPr>
            <w:r w:rsidRPr="005A499C">
              <w:rPr>
                <w:rFonts w:ascii="David" w:hAnsi="David"/>
                <w:color w:val="FF0000"/>
                <w:szCs w:val="24"/>
                <w:rtl/>
              </w:rPr>
              <w:t>לפי מיטב יד</w:t>
            </w:r>
            <w:r w:rsidR="0088691E">
              <w:rPr>
                <w:rFonts w:ascii="David" w:hAnsi="David" w:hint="cs"/>
                <w:color w:val="FF0000"/>
                <w:szCs w:val="24"/>
                <w:rtl/>
              </w:rPr>
              <w:t>י</w:t>
            </w:r>
            <w:r w:rsidR="0088691E">
              <w:rPr>
                <w:rFonts w:ascii="David" w:hAnsi="David"/>
                <w:color w:val="FF0000"/>
                <w:szCs w:val="24"/>
                <w:rtl/>
              </w:rPr>
              <w:t>עת</w:t>
            </w:r>
            <w:r w:rsidRPr="005A499C">
              <w:rPr>
                <w:rFonts w:ascii="David" w:hAnsi="David"/>
                <w:color w:val="FF0000"/>
                <w:szCs w:val="24"/>
                <w:rtl/>
              </w:rPr>
              <w:t>נו אין מניעה.</w:t>
            </w:r>
          </w:p>
        </w:tc>
      </w:tr>
      <w:tr w:rsidR="005A499C" w:rsidRPr="005A499C" w14:paraId="06664DB7" w14:textId="77777777" w:rsidTr="00543FBD">
        <w:trPr>
          <w:trHeight w:val="6086"/>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7A3C973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lastRenderedPageBreak/>
              <w:t>152</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0183452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15-14</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23FF8C3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2.1.1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1DB28DD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לא סביר שהמענק או חלקו לא יינתן לפני פברואר 2023. המציע הזוכה נדרש להשקיע תשומות רבות החל ממועד הגשת ההצעה במכרז וכלה בגמר בניית המתקן זאת תוך כדי שמוטלים עליו כל הסיכונים האפשריים, לרבות עיכובים בלו"ז שלא בשליטתו. נבקש לשנות ולקבוע מנגנון מתן מענק, כדלקמן:</w:t>
            </w:r>
            <w:r w:rsidRPr="005A499C">
              <w:rPr>
                <w:rFonts w:ascii="David" w:hAnsi="David"/>
                <w:color w:val="000000"/>
                <w:szCs w:val="24"/>
                <w:rtl/>
              </w:rPr>
              <w:br/>
              <w:t>א.      הבטחה כי כלל סכום המענק יינתן לזוכה ללא קביעת תנאים/דרישות נוספות.</w:t>
            </w:r>
            <w:r w:rsidRPr="005A499C">
              <w:rPr>
                <w:rFonts w:ascii="David" w:hAnsi="David"/>
                <w:color w:val="000000"/>
                <w:szCs w:val="24"/>
                <w:rtl/>
              </w:rPr>
              <w:br/>
              <w:t>ב.      המענק ישולם לזוכה ב- 3 תשלומים שנתיים שווים  החל מקבלת היתר בנייה סופי ומאושר ממוסד תכנון, ובשים לב להערותינו לעניין לוחות הזמנים בסעיף 37 מטה.</w:t>
            </w:r>
            <w:r w:rsidRPr="005A499C">
              <w:rPr>
                <w:rFonts w:ascii="David" w:hAnsi="David"/>
                <w:color w:val="000000"/>
                <w:szCs w:val="24"/>
                <w:rtl/>
              </w:rPr>
              <w:br/>
              <w:t>ג.        כמו כן, היה והמשרד לא יעמוד בהתחייבויותיו לעיל ולא ישלם את המענק באחת או יותר מאבני הדרך שפורטו לעיל, המענק יישא ריבית פיגורים לפי ריבית פיגורים חשכ"ל הידועה באותה עת. בנוסף, היה ואותו חלק מן המענק לא ישולם בחלוף 30 ימים ומעלה מן המועד הנקוב לעיל, הזוכה יהיה רשאי לצאת מן ההסכם מבלי שהדבר יהווה הפרת הסכם מצידו.</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65F86C79"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אין שינוי במסמכי המכרז. כמו כן ראה סעיף 7 בנספח ב'.</w:t>
            </w:r>
          </w:p>
        </w:tc>
      </w:tr>
      <w:tr w:rsidR="005A499C" w:rsidRPr="005A499C" w14:paraId="3FAF7AAD" w14:textId="77777777" w:rsidTr="00A11DF1">
        <w:trPr>
          <w:trHeight w:val="69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DC028E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153</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6FEE852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17, 31</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2C7620F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9.2 למפרט המקצועי 5 ב' להסכם</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ADADBB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ערבות הביצוע בסדר גודל המוצע מכביד על העלויות והמודל הכלכלי על כן:</w:t>
            </w:r>
            <w:r w:rsidRPr="005A499C">
              <w:rPr>
                <w:rFonts w:ascii="David" w:hAnsi="David"/>
                <w:color w:val="000000"/>
                <w:szCs w:val="24"/>
                <w:rtl/>
              </w:rPr>
              <w:br/>
              <w:t>1.       נבקש לקבוע מועד סופי לתוקף הערבות.</w:t>
            </w:r>
            <w:r w:rsidRPr="005A499C">
              <w:rPr>
                <w:rFonts w:ascii="David" w:hAnsi="David"/>
                <w:color w:val="000000"/>
                <w:szCs w:val="24"/>
                <w:rtl/>
              </w:rPr>
              <w:br/>
              <w:t>2.       נבקש להפחית את גובה ערבות ההקמה לסך של 5 מיליון ₪.</w:t>
            </w:r>
            <w:r w:rsidRPr="005A499C">
              <w:rPr>
                <w:rFonts w:ascii="David" w:hAnsi="David"/>
                <w:color w:val="000000"/>
                <w:szCs w:val="24"/>
                <w:rtl/>
              </w:rPr>
              <w:br/>
              <w:t xml:space="preserve">3.       נבקש כי חובת הפקדת הערבות תחול רק לאחר קבלת היתר בנייה כמפורט בסעיף 10.2.4 למפרט המקצועי, מה גם שעיקר החבויות המוטלות על הזוכה בתקופה שעד קבלת היתר הבנייה הינן תלויות ברשויות המדינה (היתרים וכו).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492C330E" w14:textId="5D88BB97" w:rsidR="005A499C" w:rsidRPr="005A499C" w:rsidRDefault="005A499C" w:rsidP="00543FBD">
            <w:pPr>
              <w:jc w:val="center"/>
              <w:rPr>
                <w:rFonts w:ascii="David" w:hAnsi="David"/>
                <w:color w:val="FF0000"/>
                <w:szCs w:val="24"/>
                <w:rtl/>
              </w:rPr>
            </w:pPr>
            <w:r w:rsidRPr="005A499C">
              <w:rPr>
                <w:rFonts w:ascii="David" w:hAnsi="David"/>
                <w:color w:val="FF0000"/>
                <w:szCs w:val="24"/>
                <w:rtl/>
              </w:rPr>
              <w:t xml:space="preserve">1. </w:t>
            </w:r>
            <w:r w:rsidR="00543FBD">
              <w:rPr>
                <w:rFonts w:ascii="David" w:hAnsi="David" w:hint="cs"/>
                <w:color w:val="FF0000"/>
                <w:szCs w:val="24"/>
                <w:rtl/>
              </w:rPr>
              <w:t xml:space="preserve">ראה </w:t>
            </w:r>
            <w:r w:rsidRPr="005A499C">
              <w:rPr>
                <w:rFonts w:ascii="David" w:hAnsi="David"/>
                <w:color w:val="FF0000"/>
                <w:szCs w:val="24"/>
                <w:rtl/>
              </w:rPr>
              <w:t xml:space="preserve">סעיף 9.2 </w:t>
            </w:r>
            <w:r w:rsidR="00543FBD">
              <w:rPr>
                <w:rFonts w:ascii="David" w:hAnsi="David" w:hint="cs"/>
                <w:color w:val="FF0000"/>
                <w:szCs w:val="24"/>
                <w:rtl/>
              </w:rPr>
              <w:t xml:space="preserve">בנספח א'1 </w:t>
            </w:r>
            <w:r w:rsidR="00543FBD">
              <w:rPr>
                <w:rFonts w:ascii="David" w:hAnsi="David"/>
                <w:color w:val="FF0000"/>
                <w:szCs w:val="24"/>
                <w:rtl/>
              </w:rPr>
              <w:t>–</w:t>
            </w:r>
            <w:r w:rsidR="00543FBD">
              <w:rPr>
                <w:rFonts w:ascii="David" w:hAnsi="David" w:hint="cs"/>
                <w:color w:val="FF0000"/>
                <w:szCs w:val="24"/>
                <w:rtl/>
              </w:rPr>
              <w:t xml:space="preserve"> מפרט מקצועי </w:t>
            </w:r>
            <w:r w:rsidRPr="005A499C">
              <w:rPr>
                <w:rFonts w:ascii="David" w:hAnsi="David"/>
                <w:color w:val="FF0000"/>
                <w:szCs w:val="24"/>
                <w:rtl/>
              </w:rPr>
              <w:t>דן בערבות הקמה. סעיף 9.2.2 מבהיר את לוחות הזמנים הנדרשים להחזיק בערבות זו.</w:t>
            </w:r>
            <w:r w:rsidRPr="005A499C">
              <w:rPr>
                <w:rFonts w:ascii="David" w:hAnsi="David"/>
                <w:color w:val="FF0000"/>
                <w:szCs w:val="24"/>
                <w:rtl/>
              </w:rPr>
              <w:br/>
              <w:t>2.הבקשה נדחית</w:t>
            </w:r>
            <w:r w:rsidRPr="005A499C">
              <w:rPr>
                <w:rFonts w:ascii="David" w:hAnsi="David"/>
                <w:color w:val="FF0000"/>
                <w:szCs w:val="24"/>
                <w:rtl/>
              </w:rPr>
              <w:br/>
              <w:t>3. הבקשה נדחית</w:t>
            </w:r>
          </w:p>
        </w:tc>
      </w:tr>
      <w:tr w:rsidR="005A499C" w:rsidRPr="005A499C" w14:paraId="79F701EE" w14:textId="77777777" w:rsidTr="00A11DF1">
        <w:trPr>
          <w:trHeight w:val="55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4A02097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154</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4B3263D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19, 33, 34</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72DE74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9.6.1 למפרט המקצועי 5 ח' להסכם</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670D9DE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להוסיף כי זכות החילוט תקום רק אם יוכח כי הפר הזוכה את החוזה הפרה יסודית. כמו כן, נבקש למחוק את המילה "לפי שיקול דעת בלעדי".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106E7E7C" w14:textId="1D9153DA"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הבקשה </w:t>
            </w:r>
            <w:r w:rsidR="003128BA">
              <w:rPr>
                <w:rFonts w:ascii="David" w:hAnsi="David"/>
                <w:color w:val="FF0000"/>
                <w:szCs w:val="24"/>
                <w:rtl/>
              </w:rPr>
              <w:t>נדחית</w:t>
            </w:r>
            <w:r w:rsidRPr="005A499C">
              <w:rPr>
                <w:rFonts w:ascii="David" w:hAnsi="David"/>
                <w:color w:val="FF0000"/>
                <w:szCs w:val="24"/>
                <w:rtl/>
              </w:rPr>
              <w:t>. ראה תנאי חשב כללי לעניין חילוט ערבות.</w:t>
            </w:r>
          </w:p>
        </w:tc>
      </w:tr>
      <w:tr w:rsidR="005A499C" w:rsidRPr="005A499C" w14:paraId="6C01E81E" w14:textId="77777777" w:rsidTr="00A11DF1">
        <w:trPr>
          <w:trHeight w:val="2061"/>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412121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lastRenderedPageBreak/>
              <w:t>155</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144C649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2, 14, 21, 22, 30</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1BC51E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1.3.1, 1.4, 1.5 למכרז, 1.2, 5, 12.1, 1.3, 11.2.1, 12.1 למפרט המקצועי 2 להסכם</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09E91E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w:t>
            </w:r>
            <w:r w:rsidRPr="005A499C">
              <w:rPr>
                <w:rFonts w:cs="Times New Roman"/>
                <w:color w:val="000000"/>
                <w:sz w:val="14"/>
                <w:szCs w:val="14"/>
                <w:rtl/>
              </w:rPr>
              <w:t xml:space="preserve">       </w:t>
            </w:r>
            <w:r w:rsidRPr="005A499C">
              <w:rPr>
                <w:rFonts w:ascii="David" w:hAnsi="David"/>
                <w:color w:val="000000"/>
                <w:szCs w:val="24"/>
                <w:rtl/>
              </w:rPr>
              <w:t>נבקש להבהיר כי על פי נספח הבינוי לתמ"א 32/1 ובהתבסס על תקנים המקובלים החברה יכולה לבנות 14 מכלי גפ"מ בנפח של 1,500 קוב כ"א ומילוי מקסימלי בשיעור של 90%, כך שסך המשקל הכולל לאחסון הינו כ- 10,000 טון נטו. אנו אשרו שהחברה עומדת בתנאי הסף בכל הקשור לבניית אחסון של 10,000 טון כפי שהוגדרו במסמכי המכרז.</w:t>
            </w:r>
            <w:r w:rsidRPr="005A499C">
              <w:rPr>
                <w:rFonts w:ascii="David" w:hAnsi="David"/>
                <w:color w:val="000000"/>
                <w:szCs w:val="24"/>
                <w:rtl/>
              </w:rPr>
              <w:br/>
              <w:t>2.       סעיף 1.3.6 למכרז מתייחס לשיווק ואספקה לפי הוראות המנהל. אולם, לא קיימת הגדרה בקשר לשירותים הנלווים לשיווק הגפ"מ. נבקש לקבל פירוט של השירותים הכלולים בשיווק ואספקת הגפ"מ (האם ניפוק במכלים? האם ניפוק לעמדות טעינה? האם נדרשת מערכת שיווק או רק ניפוק? וכדומה).</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1E4F872F"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1. דרישת המכרז כאמור בסעיף 1.3.1 היא הקמה של מתקן לאחסון כמות של 11,000 טון גפ"מ נטו. הינכם מופנים הוראות התכנית בתמ"א 32/1/ה' סעיף 4.1.2 ג'1 -</w:t>
            </w:r>
            <w:r w:rsidRPr="005A499C">
              <w:rPr>
                <w:rFonts w:ascii="David" w:hAnsi="David"/>
                <w:b/>
                <w:bCs/>
                <w:color w:val="FF0000"/>
                <w:szCs w:val="24"/>
                <w:rtl/>
              </w:rPr>
              <w:t xml:space="preserve"> "היקף אחסון הגפ"מ המירבי במכלים טמונים במתחם הגפ"מ לא יעלה על 20,000 טון"</w:t>
            </w:r>
            <w:r w:rsidRPr="005A499C">
              <w:rPr>
                <w:rFonts w:ascii="David" w:hAnsi="David"/>
                <w:color w:val="FF0000"/>
                <w:szCs w:val="24"/>
                <w:rtl/>
              </w:rPr>
              <w:t>. ראה סעיף 1.5 במסמכי המכרז.</w:t>
            </w:r>
            <w:r w:rsidRPr="005A499C">
              <w:rPr>
                <w:rFonts w:ascii="David" w:hAnsi="David"/>
                <w:color w:val="FF0000"/>
                <w:szCs w:val="24"/>
                <w:rtl/>
              </w:rPr>
              <w:br/>
              <w:t>2. השאלה איננה ברורה. יחד עם זאת ביחס לניפוק ראה סעיף 16 בנספח א'1 - מפרט מקצועי. שיווק הגפ"מ כולל את כל הפעולות הנדרשות על מנת לבצע את האספקה של הגפ"מ ובכלל זה גביית תשלומים. ככל שבמתקן הקיים קיימות עמדות ניפוק למכלים מטלטלים, יידרש מילוי גם באמצעות עמדות אלה.</w:t>
            </w:r>
          </w:p>
        </w:tc>
      </w:tr>
      <w:tr w:rsidR="005A499C" w:rsidRPr="005A499C" w14:paraId="745734C5" w14:textId="77777777" w:rsidTr="00A11DF1">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2032C32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156</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674A91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2, 5, 14, 21, 30</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488E5D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1.3.6 , 2.2.1, 1.1.6 , 11.1 למפרט מקצועי, סעיף 2 להסכם</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22E5A82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מצ"ב העתק מרישיון ספק הגז של חברתנו. אנא אשרו שלא קיימת מניעה מהשתתפותנו בהליכי המכרז שבנדון וכי החברה עומדת בתנאים שהוגדרו במכרז.</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F705AC6" w14:textId="6CCB72A8" w:rsidR="005A499C" w:rsidRPr="005A499C" w:rsidRDefault="00FB414E" w:rsidP="005A499C">
            <w:pPr>
              <w:jc w:val="center"/>
              <w:rPr>
                <w:rFonts w:ascii="David" w:hAnsi="David"/>
                <w:color w:val="FF0000"/>
                <w:szCs w:val="24"/>
                <w:rtl/>
              </w:rPr>
            </w:pPr>
            <w:r w:rsidRPr="00FB414E">
              <w:rPr>
                <w:rFonts w:ascii="David" w:hAnsi="David"/>
                <w:color w:val="FF0000"/>
                <w:szCs w:val="24"/>
                <w:rtl/>
              </w:rPr>
              <w:t>בהתאם לתנאי המכרז לא תינתן הסכמה מקדמית (</w:t>
            </w:r>
            <w:r w:rsidRPr="00FB414E">
              <w:rPr>
                <w:rFonts w:ascii="David" w:hAnsi="David"/>
                <w:color w:val="FF0000"/>
                <w:szCs w:val="24"/>
              </w:rPr>
              <w:t>Pre Ruling</w:t>
            </w:r>
            <w:r w:rsidRPr="00FB414E">
              <w:rPr>
                <w:rFonts w:ascii="David" w:hAnsi="David"/>
                <w:color w:val="FF0000"/>
                <w:szCs w:val="24"/>
                <w:rtl/>
              </w:rPr>
              <w:t>) ביחס לנושא.</w:t>
            </w:r>
          </w:p>
        </w:tc>
      </w:tr>
      <w:tr w:rsidR="005A499C" w:rsidRPr="005A499C" w14:paraId="2D0712EA" w14:textId="77777777" w:rsidTr="00A11DF1">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090576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157</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4C763C1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4, 46, 52</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EEB721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2.1.7, נספח ז' למכרז, סעיף 20 ג' להסכם</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984468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בסעיף 3 לנספח ז' למכרז נדרש כי המציע יציין את פרטי קבלני משנה בהם יש בכוונתו להשתמש לצורך ביצוע העבודה. דא עקא שבשלב הגשת ההצעה במכרז, נתון זה לא יכול להיות ידוע לחברה שכן היא תצטרך לבחור ספקים אלה בהליך תחרותי אותו היא תערוך בהתאם לנהליה הפנימיים, היה ותזכה במכרז. מכאן שברור שהדרישה בסעיף 20 ג' להסכם כי המשרד יאשר את זהותם של קבלני המשנה אינה סבירה ולא ניתנת ליישום. נבקש לבטל את הדרישה למתן מידע כאמור וכן את הדרישה לאישור המשרד.</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42936E9B" w14:textId="5143273D" w:rsidR="005A499C" w:rsidRPr="005A499C" w:rsidRDefault="000F4DA9" w:rsidP="000F4DA9">
            <w:pPr>
              <w:jc w:val="center"/>
              <w:rPr>
                <w:rFonts w:ascii="David" w:hAnsi="David"/>
                <w:color w:val="FF0000"/>
                <w:szCs w:val="24"/>
                <w:rtl/>
              </w:rPr>
            </w:pPr>
            <w:r w:rsidRPr="000F4DA9">
              <w:rPr>
                <w:rFonts w:ascii="David" w:hAnsi="David"/>
                <w:color w:val="FF0000"/>
                <w:szCs w:val="24"/>
                <w:rtl/>
              </w:rPr>
              <w:t>במידה ובשלב זה לא ידועה למציע זהות קבלני המשנה אין דרישה לפרט בסעיף 3 בנספח ז' את זהות קבלנו המשנה. ראה עדכון בסעיף 20 ג' בנספח ב'.</w:t>
            </w:r>
          </w:p>
        </w:tc>
      </w:tr>
      <w:tr w:rsidR="005A499C" w:rsidRPr="005A499C" w14:paraId="17FBB808" w14:textId="77777777" w:rsidTr="00A11DF1">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36D765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158</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1961F7EC"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5, 21</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E70C61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2.2.1 , 11.1.1</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276B4FE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על אף שאין חובה בצינור, האם רישיון הולכת גפ"מ הינו תנאי סף למכרז?</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AE4D63D" w14:textId="68A9D8D0" w:rsidR="005A499C" w:rsidRPr="005A499C" w:rsidRDefault="005A499C" w:rsidP="00543FBD">
            <w:pPr>
              <w:jc w:val="center"/>
              <w:rPr>
                <w:rFonts w:ascii="David" w:hAnsi="David"/>
                <w:color w:val="FF0000"/>
                <w:szCs w:val="24"/>
                <w:rtl/>
              </w:rPr>
            </w:pPr>
            <w:r w:rsidRPr="005A499C">
              <w:rPr>
                <w:rFonts w:ascii="David" w:hAnsi="David"/>
                <w:color w:val="FF0000"/>
                <w:szCs w:val="24"/>
                <w:rtl/>
              </w:rPr>
              <w:t>לגבי חובת הקמת הצינור ראה תשובה לעיל.</w:t>
            </w:r>
            <w:r w:rsidRPr="005A499C">
              <w:rPr>
                <w:rFonts w:ascii="David" w:hAnsi="David"/>
                <w:color w:val="FF0000"/>
                <w:szCs w:val="24"/>
                <w:rtl/>
              </w:rPr>
              <w:br/>
              <w:t xml:space="preserve">על פי סעיף 2.2.1 במסמכי המכרז על המציע להיות בעל רישיון ספק גפ"מ בלפחות </w:t>
            </w:r>
            <w:r w:rsidRPr="005A499C">
              <w:rPr>
                <w:rFonts w:ascii="David" w:hAnsi="David"/>
                <w:b/>
                <w:bCs/>
                <w:color w:val="FF0000"/>
                <w:szCs w:val="24"/>
                <w:u w:val="single"/>
                <w:rtl/>
              </w:rPr>
              <w:t>אחד</w:t>
            </w:r>
            <w:r w:rsidRPr="005A499C">
              <w:rPr>
                <w:rFonts w:ascii="David" w:hAnsi="David"/>
                <w:color w:val="FF0000"/>
                <w:szCs w:val="24"/>
                <w:rtl/>
              </w:rPr>
              <w:t xml:space="preserve"> מהתחומים הקבועים בחוק.</w:t>
            </w:r>
            <w:r w:rsidRPr="005A499C">
              <w:rPr>
                <w:rFonts w:ascii="David" w:hAnsi="David"/>
                <w:color w:val="FF0000"/>
                <w:szCs w:val="24"/>
                <w:rtl/>
              </w:rPr>
              <w:br/>
              <w:t xml:space="preserve">במידה והמציע יזכה במכרז יהיה עליו להיות בעל רישיון בתחומים המצויינים בסעיף 11.1 </w:t>
            </w:r>
            <w:r w:rsidR="00543FBD">
              <w:rPr>
                <w:rFonts w:ascii="David" w:hAnsi="David" w:hint="cs"/>
                <w:color w:val="FF0000"/>
                <w:szCs w:val="24"/>
                <w:rtl/>
              </w:rPr>
              <w:t xml:space="preserve">בנספח א'1 - </w:t>
            </w:r>
            <w:r w:rsidRPr="005A499C">
              <w:rPr>
                <w:rFonts w:ascii="David" w:hAnsi="David"/>
                <w:color w:val="FF0000"/>
                <w:szCs w:val="24"/>
                <w:rtl/>
              </w:rPr>
              <w:t>מפרט המקצועי למעט ר</w:t>
            </w:r>
            <w:r w:rsidR="00543FBD">
              <w:rPr>
                <w:rFonts w:ascii="David" w:hAnsi="David" w:hint="cs"/>
                <w:color w:val="FF0000"/>
                <w:szCs w:val="24"/>
                <w:rtl/>
              </w:rPr>
              <w:t>י</w:t>
            </w:r>
            <w:r w:rsidRPr="005A499C">
              <w:rPr>
                <w:rFonts w:ascii="David" w:hAnsi="David"/>
                <w:color w:val="FF0000"/>
                <w:szCs w:val="24"/>
                <w:rtl/>
              </w:rPr>
              <w:t>שיון הולכת גפ"מ שי</w:t>
            </w:r>
            <w:r w:rsidR="00543FBD">
              <w:rPr>
                <w:rFonts w:ascii="David" w:hAnsi="David" w:hint="cs"/>
                <w:color w:val="FF0000"/>
                <w:szCs w:val="24"/>
                <w:rtl/>
              </w:rPr>
              <w:t>י</w:t>
            </w:r>
            <w:r w:rsidRPr="005A499C">
              <w:rPr>
                <w:rFonts w:ascii="David" w:hAnsi="David"/>
                <w:color w:val="FF0000"/>
                <w:szCs w:val="24"/>
                <w:rtl/>
              </w:rPr>
              <w:t xml:space="preserve">דרש רק למתקנים שהצנרת יוצאת מגבולות המתקן. </w:t>
            </w:r>
          </w:p>
        </w:tc>
      </w:tr>
      <w:tr w:rsidR="005A499C" w:rsidRPr="005A499C" w14:paraId="2B2305F4" w14:textId="77777777" w:rsidTr="00A11DF1">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2ECFC48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lastRenderedPageBreak/>
              <w:t>159</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73B33CA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6, 31</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3E2B4CD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 למכרז. 4 ב' לחוזה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1E303438"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w:t>
            </w:r>
            <w:r w:rsidRPr="005A499C">
              <w:rPr>
                <w:rFonts w:cs="Times New Roman"/>
                <w:color w:val="000000"/>
                <w:sz w:val="14"/>
                <w:szCs w:val="14"/>
                <w:rtl/>
              </w:rPr>
              <w:t xml:space="preserve">       </w:t>
            </w:r>
            <w:r w:rsidRPr="005A499C">
              <w:rPr>
                <w:rFonts w:ascii="David" w:hAnsi="David"/>
                <w:color w:val="000000"/>
                <w:szCs w:val="24"/>
                <w:rtl/>
              </w:rPr>
              <w:t>נבקש לשנות במסמכי המכרז והחוזה כדלקמן: בחלוף 15 שנים כאמור בסעיף 6.1 למכרז, לחברה תהיה הזכות שלא להסכים להאריך את תקופת ההתקשרות מבלי שהדבר יחשב להפרה מצידה. כמו כן, בחלוף 15 שנים כאמור לעיל, לחברה תהיה הזכות להפסיק את ההתקשרות בכל עת וזאת בכפוף למתן הודעה בכתב ומראש בת 6 חודשים. לחילופין יש להגדיר את תקופת ההתקשרות ל 30 שנה ללא אופציית יציאה.</w:t>
            </w:r>
            <w:r w:rsidRPr="005A499C">
              <w:rPr>
                <w:rFonts w:ascii="David" w:hAnsi="David"/>
                <w:color w:val="000000"/>
                <w:szCs w:val="24"/>
                <w:rtl/>
              </w:rPr>
              <w:br/>
              <w:t>2.       נבקש להוסיף לסעיפים כי במקרה של הפסקת התקשרות בגלל החלטת המנהל שלא להאריך את תקופת ההתקשרות ו/או בשל החלטת החברה להפסיק את ההתקשרות בתום תקופה של 15 שנים  כאמור בסעיף 1 לעיל, יהיה בעל המיתקן רשאי למכור את המלאי שבבעלותו.</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3A5006D6" w14:textId="2607FCDF" w:rsidR="005A499C" w:rsidRPr="005A499C" w:rsidRDefault="005A499C" w:rsidP="005A499C">
            <w:pPr>
              <w:jc w:val="center"/>
              <w:rPr>
                <w:rFonts w:ascii="David" w:hAnsi="David"/>
                <w:color w:val="FF0000"/>
                <w:szCs w:val="24"/>
                <w:rtl/>
              </w:rPr>
            </w:pPr>
            <w:r w:rsidRPr="005A499C">
              <w:rPr>
                <w:rFonts w:ascii="David" w:hAnsi="David"/>
                <w:color w:val="FF0000"/>
                <w:szCs w:val="24"/>
                <w:rtl/>
              </w:rPr>
              <w:t xml:space="preserve">1. הבקשה </w:t>
            </w:r>
            <w:r w:rsidR="003128BA">
              <w:rPr>
                <w:rFonts w:ascii="David" w:hAnsi="David"/>
                <w:color w:val="FF0000"/>
                <w:szCs w:val="24"/>
                <w:rtl/>
              </w:rPr>
              <w:t>נדחית</w:t>
            </w:r>
            <w:r w:rsidRPr="005A499C">
              <w:rPr>
                <w:rFonts w:ascii="David" w:hAnsi="David"/>
                <w:color w:val="FF0000"/>
                <w:szCs w:val="24"/>
                <w:rtl/>
              </w:rPr>
              <w:t xml:space="preserve"> </w:t>
            </w:r>
            <w:r w:rsidRPr="005A499C">
              <w:rPr>
                <w:rFonts w:ascii="David" w:hAnsi="David"/>
                <w:color w:val="FF0000"/>
                <w:szCs w:val="24"/>
                <w:rtl/>
              </w:rPr>
              <w:br/>
              <w:t>2. בתום תקופת ההתקשרות המלאי ישווק בהתאם להוראות סעיף 5 בנספח א'1 - מפרט מקצועי. מובהר כי כל יתרת הכספים שיוותרו בחשבון הבנק הייעודי בתום תקופת ההתקשרות יועברו למדינה על פי הוראות המנהל.</w:t>
            </w:r>
          </w:p>
        </w:tc>
      </w:tr>
      <w:tr w:rsidR="005A499C" w:rsidRPr="005A499C" w14:paraId="79823F87" w14:textId="77777777" w:rsidTr="00A11DF1">
        <w:trPr>
          <w:trHeight w:val="7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79A81CA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160</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4161448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6, 45</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4B8E0E7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4.1 למכרז 16 לחוזה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23CD998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נבקש להתיר העברה או הסבת זכויות לחברת בת או לחברת אם או לחברה קשורה כמשמעותן בחוק ניירות ערך, התשכ"ח - 1968.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188005A"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לא תינתן הסכמה מקדמית (</w:t>
            </w:r>
            <w:r w:rsidRPr="005A499C">
              <w:rPr>
                <w:rFonts w:ascii="David" w:hAnsi="David"/>
                <w:color w:val="FF0000"/>
                <w:szCs w:val="24"/>
              </w:rPr>
              <w:t>Pre Ruling</w:t>
            </w:r>
            <w:r w:rsidRPr="005A499C">
              <w:rPr>
                <w:rFonts w:ascii="David" w:hAnsi="David"/>
                <w:color w:val="FF0000"/>
                <w:szCs w:val="24"/>
                <w:rtl/>
              </w:rPr>
              <w:t>) ביחס לנושא.</w:t>
            </w:r>
          </w:p>
        </w:tc>
      </w:tr>
      <w:tr w:rsidR="005A499C" w:rsidRPr="005A499C" w14:paraId="5A55075B" w14:textId="77777777" w:rsidTr="00A11DF1">
        <w:trPr>
          <w:trHeight w:val="416"/>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4CC1F26"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161</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75D3A71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7, 35, 36</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3BDA5E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9.2 למכרז 7 ג' לחוזה</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2D92374E"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נבקש לתקן בסעיפים 9.2 למכרז ו 7 ג' לחוזה כי הצעת המחיר לא תכלול הוצאות נוספות שהחברה תצטרך לשאת בהן במהלך ועקב הקמת המתקן וזאת כתוצאה מדרישות סטטוטוריות או בשל דרישות נוספות של הרגולטור. אין זה סביר כי המדינה תטיל דרישות נוספות עקב רגולציה כלשהי ולא תפצה את הזוכה בגין כך. נבקש שיוסף למסמכי המכרז כי במקרה כאמור המשרד יחזיר לחברה את ההוצאות כאמור כנגד הצגת אסמכתאות מתאימות. הבהרה זו נדרשת בכדי למנוע אי ודאות אשר עשויה להוביל לכך שהחברה לא תגיש הצעה במכרז.</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D608181" w14:textId="5666D780" w:rsidR="005A499C" w:rsidRPr="005A499C" w:rsidRDefault="00124456" w:rsidP="005A499C">
            <w:pPr>
              <w:jc w:val="center"/>
              <w:rPr>
                <w:rFonts w:ascii="David" w:hAnsi="David"/>
                <w:color w:val="FF0000"/>
                <w:szCs w:val="24"/>
                <w:rtl/>
              </w:rPr>
            </w:pPr>
            <w:r>
              <w:rPr>
                <w:rFonts w:ascii="David" w:hAnsi="David" w:hint="cs"/>
                <w:color w:val="FF0000"/>
                <w:szCs w:val="24"/>
                <w:rtl/>
              </w:rPr>
              <w:t>ראה סעיף 7ו' לנספח ב' וכל לנספח יט'</w:t>
            </w:r>
          </w:p>
        </w:tc>
      </w:tr>
      <w:tr w:rsidR="005A499C" w:rsidRPr="005A499C" w14:paraId="3973E3DE" w14:textId="77777777" w:rsidTr="00A11DF1">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B081191"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162</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4F96A38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8, 14</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610CEA5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10.2.3 למכרז, 2.1.2 למפרט המקצועי</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7877D4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המכרז מעניק יתרון בלתי פרופורציונלי לחברה המציעה אתר המאפשר בנייה של מתקן עבור אחסון של 11,000 טון גפ"מ על פני חברה המציעה אתר המאפשר בנייה של מתקן עבור אחסון של 10,000 טון גפ"מ הן בשלב המכרז והן בשלב ביצוע החוזה בלבד שכן הוא לא לוקח בחשבון עלויות קבועות ומשמעותיות כגון עלויות בניית המתקן שלא שונות מהותית בשני המקרים. קרי, להבנתנו, הפחתה ליניארית של כ- 9 מיליון ₪ ממענק במקרה ומדובר במתקן </w:t>
            </w:r>
            <w:r w:rsidRPr="005A499C">
              <w:rPr>
                <w:rFonts w:ascii="David" w:hAnsi="David"/>
                <w:color w:val="000000"/>
                <w:szCs w:val="24"/>
                <w:rtl/>
              </w:rPr>
              <w:lastRenderedPageBreak/>
              <w:t xml:space="preserve">עבור אחסון של 10,000 טון גפ"מ איננה סבירה בעליל ומהווה פגיעה בתחרות שהמכרז מבקש לקדם. לפיכך נבקש לבטל יתרון זה כליל או לקבוע כי המענק שיינתן לחברה המציעה מתקן עבור אחסון של 10,000 טון גפ"מ יהיה זהה וכן כי מחיר המוצע לעניין ההשוואה בין המציעים יהיה זהה אף הוא (לא יוכפל במקדם 1.1.).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33DCD213" w14:textId="1D28DB18" w:rsidR="005A499C" w:rsidRPr="005A499C" w:rsidRDefault="005A499C" w:rsidP="005A499C">
            <w:pPr>
              <w:jc w:val="center"/>
              <w:rPr>
                <w:rFonts w:ascii="David" w:hAnsi="David"/>
                <w:color w:val="FF0000"/>
                <w:szCs w:val="24"/>
                <w:rtl/>
              </w:rPr>
            </w:pPr>
            <w:r w:rsidRPr="005A499C">
              <w:rPr>
                <w:rFonts w:ascii="David" w:hAnsi="David"/>
                <w:color w:val="FF0000"/>
                <w:szCs w:val="24"/>
                <w:rtl/>
              </w:rPr>
              <w:lastRenderedPageBreak/>
              <w:t xml:space="preserve">הבקשה </w:t>
            </w:r>
            <w:r w:rsidR="003128BA">
              <w:rPr>
                <w:rFonts w:ascii="David" w:hAnsi="David"/>
                <w:color w:val="FF0000"/>
                <w:szCs w:val="24"/>
                <w:rtl/>
              </w:rPr>
              <w:t>נדחית</w:t>
            </w:r>
          </w:p>
        </w:tc>
      </w:tr>
      <w:tr w:rsidR="005A499C" w:rsidRPr="005A499C" w14:paraId="1D4DE386" w14:textId="77777777" w:rsidTr="00A11DF1">
        <w:trPr>
          <w:trHeight w:val="48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2DF981A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163</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7EEF05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כללי</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048797F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60DEC94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האם יתכן שנדרש לרענן את הגז כדי לשמור על טיבו במהלך תקופת החוזה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5DDDB3F7" w14:textId="1BE4691F" w:rsidR="005A499C" w:rsidRPr="005A499C" w:rsidRDefault="009A3A5F" w:rsidP="005A499C">
            <w:pPr>
              <w:jc w:val="center"/>
              <w:rPr>
                <w:rFonts w:ascii="David" w:hAnsi="David"/>
                <w:color w:val="FF0000"/>
                <w:szCs w:val="24"/>
                <w:rtl/>
              </w:rPr>
            </w:pPr>
            <w:r w:rsidRPr="009A3A5F">
              <w:rPr>
                <w:rFonts w:ascii="David" w:hAnsi="David"/>
                <w:color w:val="FF0000"/>
                <w:szCs w:val="24"/>
                <w:rtl/>
              </w:rPr>
              <w:t>על הזוכה לבצע את כל הפעולות הנדרשות על מנת שהגפ"מ יעמוד בהתאם לדרישות תקן ישראלי 1134 של גפ"מ המסופק בחורף בכל רגע נתון.</w:t>
            </w:r>
          </w:p>
        </w:tc>
      </w:tr>
      <w:tr w:rsidR="005A499C" w:rsidRPr="005A499C" w14:paraId="2EDC7858" w14:textId="77777777" w:rsidTr="00A11DF1">
        <w:trPr>
          <w:trHeight w:val="402"/>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01E488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164</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34D1030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כללי</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516E5F9D"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1256E0BB"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האם ניתן לבקש עדכון / בחינה לתעריף האחסון במהלך תקופת ההתקשרות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9F81F7B" w14:textId="113E161D" w:rsidR="005A499C" w:rsidRPr="005A499C" w:rsidRDefault="00954AD9" w:rsidP="005A499C">
            <w:pPr>
              <w:jc w:val="center"/>
              <w:rPr>
                <w:rFonts w:ascii="David" w:hAnsi="David"/>
                <w:color w:val="FF0000"/>
                <w:szCs w:val="24"/>
                <w:rtl/>
              </w:rPr>
            </w:pPr>
            <w:r w:rsidRPr="00954AD9">
              <w:rPr>
                <w:rFonts w:ascii="David" w:hAnsi="David"/>
                <w:color w:val="FF0000"/>
                <w:szCs w:val="24"/>
                <w:rtl/>
              </w:rPr>
              <w:t>עדכון לתעריף יכול להתבצע בהתאם למנגנון ההצמדה שנקבע בסעיף 7 בנספח ב' או בהתאם לשינוי מפלה בדין, ראה סעיף 7ו' לנספח ב' וכל לנספח יט'</w:t>
            </w:r>
            <w:r>
              <w:rPr>
                <w:rFonts w:ascii="David" w:hAnsi="David" w:hint="cs"/>
                <w:color w:val="FF0000"/>
                <w:szCs w:val="24"/>
                <w:rtl/>
              </w:rPr>
              <w:t>.</w:t>
            </w:r>
          </w:p>
        </w:tc>
      </w:tr>
      <w:tr w:rsidR="005A499C" w:rsidRPr="005A499C" w14:paraId="209760CB" w14:textId="77777777" w:rsidTr="00A11DF1">
        <w:trPr>
          <w:trHeight w:val="20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B01867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165</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6490231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כללי</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089E7150"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416DC2A2"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מבקש ממשרד האנרגיה שיפרסם את האישורים שניתקבלו וע"י איזה גורם לרשימת האתרים שפורסמה לצורך הקמת המתקנים </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2AD0A003"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ראה תוכניות מפורטות בתמ"א 32/1</w:t>
            </w:r>
          </w:p>
        </w:tc>
      </w:tr>
      <w:tr w:rsidR="005A499C" w:rsidRPr="005A499C" w14:paraId="3FA27277" w14:textId="77777777" w:rsidTr="00543FBD">
        <w:trPr>
          <w:trHeight w:val="525"/>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6A690D15"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166</w:t>
            </w:r>
          </w:p>
        </w:tc>
        <w:tc>
          <w:tcPr>
            <w:tcW w:w="1098" w:type="dxa"/>
            <w:tcBorders>
              <w:top w:val="nil"/>
              <w:left w:val="single" w:sz="4" w:space="0" w:color="auto"/>
              <w:bottom w:val="single" w:sz="4" w:space="0" w:color="auto"/>
              <w:right w:val="single" w:sz="4" w:space="0" w:color="auto"/>
            </w:tcBorders>
            <w:shd w:val="clear" w:color="auto" w:fill="auto"/>
            <w:vAlign w:val="center"/>
            <w:hideMark/>
          </w:tcPr>
          <w:p w14:paraId="5B27C774"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כללי</w:t>
            </w:r>
          </w:p>
        </w:tc>
        <w:tc>
          <w:tcPr>
            <w:tcW w:w="1093" w:type="dxa"/>
            <w:tcBorders>
              <w:top w:val="nil"/>
              <w:left w:val="single" w:sz="4" w:space="0" w:color="auto"/>
              <w:bottom w:val="single" w:sz="4" w:space="0" w:color="auto"/>
              <w:right w:val="single" w:sz="4" w:space="0" w:color="auto"/>
            </w:tcBorders>
            <w:shd w:val="clear" w:color="auto" w:fill="auto"/>
            <w:vAlign w:val="center"/>
            <w:hideMark/>
          </w:tcPr>
          <w:p w14:paraId="201B8B67"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w:t>
            </w:r>
          </w:p>
        </w:tc>
        <w:tc>
          <w:tcPr>
            <w:tcW w:w="3187" w:type="dxa"/>
            <w:tcBorders>
              <w:top w:val="nil"/>
              <w:left w:val="single" w:sz="4" w:space="0" w:color="auto"/>
              <w:bottom w:val="single" w:sz="4" w:space="0" w:color="auto"/>
              <w:right w:val="single" w:sz="4" w:space="0" w:color="auto"/>
            </w:tcBorders>
            <w:shd w:val="clear" w:color="auto" w:fill="auto"/>
            <w:vAlign w:val="center"/>
            <w:hideMark/>
          </w:tcPr>
          <w:p w14:paraId="5BBFB539"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מהו המועד בו נדרש למלא את הגז בצוברים ? - לא מצויין במרכז</w:t>
            </w:r>
          </w:p>
        </w:tc>
        <w:tc>
          <w:tcPr>
            <w:tcW w:w="3261" w:type="dxa"/>
            <w:tcBorders>
              <w:top w:val="nil"/>
              <w:left w:val="single" w:sz="4" w:space="0" w:color="auto"/>
              <w:bottom w:val="single" w:sz="4" w:space="0" w:color="auto"/>
              <w:right w:val="single" w:sz="8" w:space="0" w:color="auto"/>
            </w:tcBorders>
            <w:shd w:val="clear" w:color="auto" w:fill="auto"/>
            <w:vAlign w:val="center"/>
            <w:hideMark/>
          </w:tcPr>
          <w:p w14:paraId="64983E7F" w14:textId="512BF508" w:rsidR="005A499C" w:rsidRPr="005A499C" w:rsidRDefault="00543FBD" w:rsidP="005A499C">
            <w:pPr>
              <w:jc w:val="center"/>
              <w:rPr>
                <w:rFonts w:ascii="David" w:hAnsi="David"/>
                <w:color w:val="FF0000"/>
                <w:szCs w:val="24"/>
                <w:rtl/>
              </w:rPr>
            </w:pPr>
            <w:r>
              <w:rPr>
                <w:rFonts w:ascii="David" w:hAnsi="David" w:hint="cs"/>
                <w:color w:val="FF0000"/>
                <w:szCs w:val="24"/>
                <w:rtl/>
              </w:rPr>
              <w:t>ראה</w:t>
            </w:r>
            <w:r w:rsidR="005A499C" w:rsidRPr="005A499C">
              <w:rPr>
                <w:rFonts w:ascii="David" w:hAnsi="David"/>
                <w:color w:val="FF0000"/>
                <w:szCs w:val="24"/>
                <w:rtl/>
              </w:rPr>
              <w:t xml:space="preserve"> בסעיף 10 בנספח א'1 - מפרט מקצועי</w:t>
            </w:r>
          </w:p>
        </w:tc>
      </w:tr>
      <w:tr w:rsidR="005A499C" w:rsidRPr="005A499C" w14:paraId="6365656E" w14:textId="77777777" w:rsidTr="00A11DF1">
        <w:trPr>
          <w:trHeight w:val="209"/>
        </w:trPr>
        <w:tc>
          <w:tcPr>
            <w:tcW w:w="914" w:type="dxa"/>
            <w:tcBorders>
              <w:top w:val="nil"/>
              <w:left w:val="single" w:sz="8" w:space="0" w:color="auto"/>
              <w:bottom w:val="single" w:sz="8" w:space="0" w:color="auto"/>
              <w:right w:val="single" w:sz="4" w:space="0" w:color="auto"/>
            </w:tcBorders>
            <w:shd w:val="clear" w:color="auto" w:fill="auto"/>
            <w:vAlign w:val="center"/>
            <w:hideMark/>
          </w:tcPr>
          <w:p w14:paraId="560E2163"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167</w:t>
            </w:r>
          </w:p>
        </w:tc>
        <w:tc>
          <w:tcPr>
            <w:tcW w:w="1098" w:type="dxa"/>
            <w:tcBorders>
              <w:top w:val="nil"/>
              <w:left w:val="single" w:sz="4" w:space="0" w:color="auto"/>
              <w:bottom w:val="single" w:sz="8" w:space="0" w:color="auto"/>
              <w:right w:val="single" w:sz="4" w:space="0" w:color="auto"/>
            </w:tcBorders>
            <w:shd w:val="clear" w:color="auto" w:fill="auto"/>
            <w:vAlign w:val="center"/>
            <w:hideMark/>
          </w:tcPr>
          <w:p w14:paraId="7723AADA"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כללי</w:t>
            </w:r>
          </w:p>
        </w:tc>
        <w:tc>
          <w:tcPr>
            <w:tcW w:w="1093" w:type="dxa"/>
            <w:tcBorders>
              <w:top w:val="nil"/>
              <w:left w:val="single" w:sz="4" w:space="0" w:color="auto"/>
              <w:bottom w:val="single" w:sz="8" w:space="0" w:color="auto"/>
              <w:right w:val="single" w:sz="4" w:space="0" w:color="auto"/>
            </w:tcBorders>
            <w:shd w:val="clear" w:color="auto" w:fill="auto"/>
            <w:vAlign w:val="center"/>
            <w:hideMark/>
          </w:tcPr>
          <w:p w14:paraId="2E5E6FDF" w14:textId="77777777" w:rsidR="005A499C" w:rsidRPr="005A499C" w:rsidRDefault="005A499C" w:rsidP="005A499C">
            <w:pPr>
              <w:jc w:val="center"/>
              <w:rPr>
                <w:rFonts w:ascii="David" w:hAnsi="David"/>
                <w:color w:val="000000"/>
                <w:szCs w:val="24"/>
                <w:rtl/>
              </w:rPr>
            </w:pPr>
            <w:r w:rsidRPr="005A499C">
              <w:rPr>
                <w:rFonts w:ascii="David" w:hAnsi="David"/>
                <w:color w:val="000000"/>
                <w:szCs w:val="24"/>
                <w:rtl/>
              </w:rPr>
              <w:t> </w:t>
            </w:r>
          </w:p>
        </w:tc>
        <w:tc>
          <w:tcPr>
            <w:tcW w:w="3187" w:type="dxa"/>
            <w:tcBorders>
              <w:top w:val="nil"/>
              <w:left w:val="single" w:sz="4" w:space="0" w:color="auto"/>
              <w:bottom w:val="single" w:sz="8" w:space="0" w:color="auto"/>
              <w:right w:val="single" w:sz="4" w:space="0" w:color="auto"/>
            </w:tcBorders>
            <w:shd w:val="clear" w:color="auto" w:fill="auto"/>
            <w:vAlign w:val="center"/>
            <w:hideMark/>
          </w:tcPr>
          <w:p w14:paraId="77F68F75" w14:textId="384BECE6" w:rsidR="005A499C" w:rsidRPr="005A499C" w:rsidRDefault="005A499C" w:rsidP="005A499C">
            <w:pPr>
              <w:jc w:val="center"/>
              <w:rPr>
                <w:rFonts w:ascii="David" w:hAnsi="David"/>
                <w:color w:val="000000"/>
                <w:szCs w:val="24"/>
                <w:rtl/>
              </w:rPr>
            </w:pPr>
            <w:r w:rsidRPr="005A499C">
              <w:rPr>
                <w:rFonts w:ascii="David" w:hAnsi="David"/>
                <w:color w:val="000000"/>
                <w:szCs w:val="24"/>
                <w:rtl/>
              </w:rPr>
              <w:t xml:space="preserve">לצורך הכנת הצעה המיטבית ביותר, </w:t>
            </w:r>
            <w:r w:rsidR="003128BA">
              <w:rPr>
                <w:rFonts w:ascii="David" w:hAnsi="David"/>
                <w:color w:val="000000"/>
                <w:szCs w:val="24"/>
                <w:rtl/>
              </w:rPr>
              <w:t>ועדת</w:t>
            </w:r>
            <w:r w:rsidRPr="005A499C">
              <w:rPr>
                <w:rFonts w:ascii="David" w:hAnsi="David"/>
                <w:color w:val="000000"/>
                <w:szCs w:val="24"/>
                <w:rtl/>
              </w:rPr>
              <w:t xml:space="preserve"> המכרזים מתבקשת להבהיר, כדלקמן:</w:t>
            </w:r>
            <w:r w:rsidRPr="005A499C">
              <w:rPr>
                <w:rFonts w:ascii="David" w:hAnsi="David"/>
                <w:color w:val="000000"/>
                <w:szCs w:val="24"/>
                <w:rtl/>
              </w:rPr>
              <w:br/>
              <w:t xml:space="preserve">1.       מהי תהא שיטת/תכנית ההפעלה המוצעת על ידי המדינה (לפי עונות – חורף/קיץ)? </w:t>
            </w:r>
            <w:r w:rsidRPr="005A499C">
              <w:rPr>
                <w:rFonts w:ascii="David" w:hAnsi="David"/>
                <w:color w:val="000000"/>
                <w:szCs w:val="24"/>
                <w:rtl/>
              </w:rPr>
              <w:br/>
              <w:t>2.       מהו הצפי המשוערך לניפוק יומיומי ובעתות חירום (לפי עונות – חורף/קיץ)?</w:t>
            </w:r>
            <w:r w:rsidRPr="005A499C">
              <w:rPr>
                <w:rFonts w:ascii="David" w:hAnsi="David"/>
                <w:color w:val="000000"/>
                <w:szCs w:val="24"/>
                <w:rtl/>
              </w:rPr>
              <w:br/>
              <w:t>3.       מהן הכמויות היומיות להספקת ושיווק הגפ"מ (לפי עונות – חורף/קיץ)?</w:t>
            </w:r>
          </w:p>
        </w:tc>
        <w:tc>
          <w:tcPr>
            <w:tcW w:w="3261" w:type="dxa"/>
            <w:tcBorders>
              <w:top w:val="nil"/>
              <w:left w:val="single" w:sz="4" w:space="0" w:color="auto"/>
              <w:bottom w:val="single" w:sz="8" w:space="0" w:color="auto"/>
              <w:right w:val="single" w:sz="8" w:space="0" w:color="auto"/>
            </w:tcBorders>
            <w:shd w:val="clear" w:color="auto" w:fill="auto"/>
            <w:vAlign w:val="center"/>
            <w:hideMark/>
          </w:tcPr>
          <w:p w14:paraId="48EA665A" w14:textId="77777777" w:rsidR="005A499C" w:rsidRPr="005A499C" w:rsidRDefault="005A499C" w:rsidP="005A499C">
            <w:pPr>
              <w:jc w:val="center"/>
              <w:rPr>
                <w:rFonts w:ascii="David" w:hAnsi="David"/>
                <w:color w:val="FF0000"/>
                <w:szCs w:val="24"/>
                <w:rtl/>
              </w:rPr>
            </w:pPr>
            <w:r w:rsidRPr="005A499C">
              <w:rPr>
                <w:rFonts w:ascii="David" w:hAnsi="David"/>
                <w:color w:val="FF0000"/>
                <w:szCs w:val="24"/>
                <w:rtl/>
              </w:rPr>
              <w:t>1. שיטת ההפעלה - הוסף סעיף 17 לנספח א'1 - מפרט מקצועי.</w:t>
            </w:r>
            <w:r w:rsidRPr="005A499C">
              <w:rPr>
                <w:rFonts w:ascii="David" w:hAnsi="David"/>
                <w:color w:val="FF0000"/>
                <w:szCs w:val="24"/>
                <w:rtl/>
              </w:rPr>
              <w:br/>
              <w:t>2. ראה סעיף 16 בנספח א'1.</w:t>
            </w:r>
            <w:r w:rsidRPr="005A499C">
              <w:rPr>
                <w:rFonts w:ascii="David" w:hAnsi="David"/>
                <w:color w:val="FF0000"/>
                <w:szCs w:val="24"/>
                <w:rtl/>
              </w:rPr>
              <w:br/>
              <w:t>3. ראה סעיף 16 בנספח א'1.</w:t>
            </w:r>
          </w:p>
        </w:tc>
      </w:tr>
      <w:bookmarkEnd w:id="0"/>
    </w:tbl>
    <w:p w14:paraId="43F12BE4" w14:textId="77777777" w:rsidR="00A51415" w:rsidRPr="005A499C" w:rsidRDefault="00A51415" w:rsidP="00A51415">
      <w:pPr>
        <w:ind w:left="-908" w:right="-567"/>
      </w:pPr>
    </w:p>
    <w:sectPr w:rsidR="00A51415" w:rsidRPr="005A499C" w:rsidSect="00D2318E">
      <w:headerReference w:type="default" r:id="rId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E16284D" w14:textId="77777777" w:rsidR="00F76F84" w:rsidRDefault="00F76F84">
      <w:r>
        <w:separator/>
      </w:r>
    </w:p>
  </w:endnote>
  <w:endnote w:type="continuationSeparator" w:id="0">
    <w:p w14:paraId="36DAC2F6" w14:textId="77777777" w:rsidR="00F76F84" w:rsidRDefault="00F76F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920B59" w14:textId="77777777" w:rsidR="00995B4E" w:rsidRPr="00610303" w:rsidRDefault="00995B4E" w:rsidP="004B1F93">
    <w:pPr>
      <w:pBdr>
        <w:top w:val="single" w:sz="6" w:space="1" w:color="auto"/>
      </w:pBdr>
      <w:jc w:val="center"/>
      <w:rPr>
        <w:sz w:val="26"/>
      </w:rPr>
    </w:pPr>
    <w:r w:rsidRPr="000A474B">
      <w:rPr>
        <w:rFonts w:hint="cs"/>
        <w:rtl/>
      </w:rPr>
      <w:t xml:space="preserve">רח' </w:t>
    </w:r>
    <w:r>
      <w:rPr>
        <w:rFonts w:hint="cs"/>
        <w:rtl/>
      </w:rPr>
      <w:t xml:space="preserve">בנק ישראל 7, בניין ג'נרי 2, </w:t>
    </w:r>
    <w:r w:rsidRPr="000A474B">
      <w:rPr>
        <w:rFonts w:hint="cs"/>
        <w:rtl/>
      </w:rPr>
      <w:t xml:space="preserve"> ת.ד. 36148 ירושלים 91</w:t>
    </w:r>
    <w:r>
      <w:rPr>
        <w:rFonts w:hint="cs"/>
        <w:rtl/>
      </w:rPr>
      <w:t>95</w:t>
    </w:r>
    <w:r w:rsidRPr="000A474B">
      <w:rPr>
        <w:rFonts w:hint="cs"/>
        <w:rtl/>
      </w:rPr>
      <w:t>0</w:t>
    </w:r>
    <w:r>
      <w:rPr>
        <w:rFonts w:hint="cs"/>
        <w:rtl/>
      </w:rPr>
      <w:t>21</w:t>
    </w:r>
    <w:r w:rsidRPr="000A474B">
      <w:rPr>
        <w:rFonts w:hint="cs"/>
        <w:rtl/>
      </w:rPr>
      <w:t xml:space="preserve"> טל'</w:t>
    </w:r>
    <w:r>
      <w:rPr>
        <w:rFonts w:hint="cs"/>
        <w:rtl/>
      </w:rPr>
      <w:t>:</w:t>
    </w:r>
    <w:r w:rsidRPr="00524880">
      <w:rPr>
        <w:rFonts w:hint="cs"/>
        <w:rtl/>
      </w:rPr>
      <w:t xml:space="preserve"> </w:t>
    </w:r>
    <w:r>
      <w:rPr>
        <w:rFonts w:hint="cs"/>
        <w:rtl/>
      </w:rPr>
      <w:t>074-7681761</w:t>
    </w:r>
  </w:p>
  <w:p w14:paraId="73CA389C" w14:textId="77777777" w:rsidR="00995B4E" w:rsidRDefault="00995B4E" w:rsidP="004B1F93">
    <w:pPr>
      <w:pBdr>
        <w:top w:val="single" w:sz="6" w:space="1" w:color="auto"/>
      </w:pBdr>
      <w:tabs>
        <w:tab w:val="left" w:pos="1967"/>
        <w:tab w:val="center" w:pos="4748"/>
      </w:tabs>
      <w:jc w:val="center"/>
    </w:pPr>
    <w:r w:rsidRPr="00610303">
      <w:rPr>
        <w:rFonts w:hint="cs"/>
        <w:sz w:val="26"/>
        <w:rtl/>
      </w:rPr>
      <w:t>וא"ל:</w:t>
    </w:r>
    <w:r>
      <w:rPr>
        <w:rFonts w:hint="cs"/>
        <w:sz w:val="26"/>
        <w:rtl/>
      </w:rPr>
      <w:t xml:space="preserve"> </w:t>
    </w:r>
    <w:r w:rsidRPr="00610303">
      <w:rPr>
        <w:rFonts w:hint="cs"/>
        <w:sz w:val="26"/>
        <w:rtl/>
      </w:rPr>
      <w:t xml:space="preserve"> </w:t>
    </w:r>
    <w:r>
      <w:rPr>
        <w:sz w:val="26"/>
      </w:rPr>
      <w:t>ila</w:t>
    </w:r>
    <w:r>
      <w:rPr>
        <w:rFonts w:hint="cs"/>
        <w:sz w:val="26"/>
      </w:rPr>
      <w:t>nb@energy.gov.il</w:t>
    </w:r>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035864" w14:textId="77777777" w:rsidR="00F76F84" w:rsidRDefault="00F76F84">
      <w:r>
        <w:separator/>
      </w:r>
    </w:p>
  </w:footnote>
  <w:footnote w:type="continuationSeparator" w:id="0">
    <w:p w14:paraId="66DBE7A1" w14:textId="77777777" w:rsidR="00F76F84" w:rsidRDefault="00F76F8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564182170"/>
      <w:docPartObj>
        <w:docPartGallery w:val="Page Numbers (Top of Page)"/>
        <w:docPartUnique/>
      </w:docPartObj>
    </w:sdtPr>
    <w:sdtContent>
      <w:p w14:paraId="6E31FCB5" w14:textId="78ABCB99" w:rsidR="00995B4E" w:rsidRDefault="00995B4E">
        <w:pPr>
          <w:pStyle w:val="a4"/>
          <w:jc w:val="center"/>
          <w:rPr>
            <w:rtl/>
            <w:cs/>
          </w:rPr>
        </w:pPr>
        <w:r>
          <w:fldChar w:fldCharType="begin"/>
        </w:r>
        <w:r>
          <w:rPr>
            <w:rtl/>
            <w:cs/>
          </w:rPr>
          <w:instrText>PAGE   \* MERGEFORMAT</w:instrText>
        </w:r>
        <w:r>
          <w:fldChar w:fldCharType="separate"/>
        </w:r>
        <w:r w:rsidR="00937A79" w:rsidRPr="00937A79">
          <w:rPr>
            <w:noProof/>
            <w:rtl/>
            <w:lang w:val="he-IL"/>
          </w:rPr>
          <w:t>26</w:t>
        </w:r>
        <w:r>
          <w:fldChar w:fldCharType="end"/>
        </w:r>
      </w:p>
    </w:sdtContent>
  </w:sdt>
  <w:p w14:paraId="0EB899FA" w14:textId="77777777" w:rsidR="00995B4E" w:rsidRDefault="00995B4E" w:rsidP="004B1F93">
    <w:pPr>
      <w:pStyle w:val="a4"/>
      <w:tabs>
        <w:tab w:val="left" w:pos="2447"/>
      </w:tabs>
      <w:spacing w:line="276" w:lineRule="aut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F76D64"/>
    <w:multiLevelType w:val="hybridMultilevel"/>
    <w:tmpl w:val="8182F062"/>
    <w:lvl w:ilvl="0" w:tplc="67580F24">
      <w:start w:val="1"/>
      <w:numFmt w:val="decimal"/>
      <w:lvlText w:val="%1."/>
      <w:lvlJc w:val="left"/>
      <w:pPr>
        <w:ind w:left="720" w:hanging="360"/>
      </w:pPr>
      <w:rPr>
        <w:rFonts w:ascii="David" w:hAnsi="David" w:cs="David" w:hint="default"/>
        <w:sz w:val="26"/>
        <w:szCs w:val="26"/>
        <w:lang w:val="en-US"/>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78AB"/>
    <w:rsid w:val="000F4DA9"/>
    <w:rsid w:val="00124456"/>
    <w:rsid w:val="00135AED"/>
    <w:rsid w:val="001525B8"/>
    <w:rsid w:val="001D1AA4"/>
    <w:rsid w:val="0021085C"/>
    <w:rsid w:val="00236DCC"/>
    <w:rsid w:val="002C3448"/>
    <w:rsid w:val="003001A5"/>
    <w:rsid w:val="003128BA"/>
    <w:rsid w:val="00355F86"/>
    <w:rsid w:val="0038780F"/>
    <w:rsid w:val="00416407"/>
    <w:rsid w:val="0046562B"/>
    <w:rsid w:val="004818A1"/>
    <w:rsid w:val="004B1F93"/>
    <w:rsid w:val="004C03C0"/>
    <w:rsid w:val="004C6904"/>
    <w:rsid w:val="00522209"/>
    <w:rsid w:val="00543FBD"/>
    <w:rsid w:val="00593AB7"/>
    <w:rsid w:val="00593EB1"/>
    <w:rsid w:val="005A499C"/>
    <w:rsid w:val="007478AB"/>
    <w:rsid w:val="007D7034"/>
    <w:rsid w:val="00837C2D"/>
    <w:rsid w:val="0088691E"/>
    <w:rsid w:val="00891C36"/>
    <w:rsid w:val="008B6378"/>
    <w:rsid w:val="00920BFC"/>
    <w:rsid w:val="00937A79"/>
    <w:rsid w:val="00954AD9"/>
    <w:rsid w:val="00967CA0"/>
    <w:rsid w:val="00970F94"/>
    <w:rsid w:val="00995B4E"/>
    <w:rsid w:val="009A3A5F"/>
    <w:rsid w:val="009D387D"/>
    <w:rsid w:val="00A11DF1"/>
    <w:rsid w:val="00A51415"/>
    <w:rsid w:val="00CD3D6F"/>
    <w:rsid w:val="00D031E1"/>
    <w:rsid w:val="00D2318E"/>
    <w:rsid w:val="00D47833"/>
    <w:rsid w:val="00DC5857"/>
    <w:rsid w:val="00DF7A2B"/>
    <w:rsid w:val="00E14F75"/>
    <w:rsid w:val="00E541EC"/>
    <w:rsid w:val="00EA5060"/>
    <w:rsid w:val="00EA58E5"/>
    <w:rsid w:val="00F34DD6"/>
    <w:rsid w:val="00F746A4"/>
    <w:rsid w:val="00F76F84"/>
    <w:rsid w:val="00F8366C"/>
    <w:rsid w:val="00FB414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D10AE5"/>
  <w15:chartTrackingRefBased/>
  <w15:docId w15:val="{1647DA60-4F2D-4A1F-B755-6BAC84B93E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478AB"/>
    <w:pPr>
      <w:bidi/>
      <w:spacing w:after="0" w:line="240" w:lineRule="auto"/>
    </w:pPr>
    <w:rPr>
      <w:rFonts w:ascii="Times New Roman" w:eastAsia="Times New Roman" w:hAnsi="Times New Roman" w:cs="David"/>
      <w:sz w:val="24"/>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478AB"/>
    <w:pPr>
      <w:ind w:left="720"/>
      <w:contextualSpacing/>
    </w:pPr>
  </w:style>
  <w:style w:type="paragraph" w:styleId="a4">
    <w:name w:val="header"/>
    <w:aliases w:val="Header,1 תו,Header תו תו תו תו תו,Header תו תו תו,Header תו תו"/>
    <w:basedOn w:val="a"/>
    <w:link w:val="a5"/>
    <w:uiPriority w:val="99"/>
    <w:unhideWhenUsed/>
    <w:qFormat/>
    <w:rsid w:val="007478AB"/>
    <w:pPr>
      <w:tabs>
        <w:tab w:val="center" w:pos="4153"/>
        <w:tab w:val="right" w:pos="8306"/>
      </w:tabs>
    </w:pPr>
  </w:style>
  <w:style w:type="character" w:customStyle="1" w:styleId="a5">
    <w:name w:val="כותרת עליונה תו"/>
    <w:aliases w:val="Header תו,1 תו תו,Header תו תו תו תו תו תו,Header תו תו תו תו,Header תו תו תו1"/>
    <w:basedOn w:val="a0"/>
    <w:link w:val="a4"/>
    <w:uiPriority w:val="99"/>
    <w:rsid w:val="007478AB"/>
    <w:rPr>
      <w:rFonts w:ascii="Times New Roman" w:eastAsia="Times New Roman" w:hAnsi="Times New Roman" w:cs="David"/>
      <w:sz w:val="24"/>
      <w:szCs w:val="26"/>
    </w:rPr>
  </w:style>
  <w:style w:type="character" w:styleId="Hyperlink">
    <w:name w:val="Hyperlink"/>
    <w:basedOn w:val="a0"/>
    <w:uiPriority w:val="99"/>
    <w:semiHidden/>
    <w:unhideWhenUsed/>
    <w:rsid w:val="00A51415"/>
    <w:rPr>
      <w:color w:val="0563C1"/>
      <w:u w:val="single"/>
    </w:rPr>
  </w:style>
  <w:style w:type="character" w:styleId="FollowedHyperlink">
    <w:name w:val="FollowedHyperlink"/>
    <w:basedOn w:val="a0"/>
    <w:uiPriority w:val="99"/>
    <w:semiHidden/>
    <w:unhideWhenUsed/>
    <w:rsid w:val="00A51415"/>
    <w:rPr>
      <w:color w:val="954F72"/>
      <w:u w:val="single"/>
    </w:rPr>
  </w:style>
  <w:style w:type="paragraph" w:customStyle="1" w:styleId="msonormal0">
    <w:name w:val="msonormal"/>
    <w:basedOn w:val="a"/>
    <w:rsid w:val="00A51415"/>
    <w:pPr>
      <w:bidi w:val="0"/>
      <w:spacing w:before="100" w:beforeAutospacing="1" w:after="100" w:afterAutospacing="1"/>
    </w:pPr>
    <w:rPr>
      <w:rFonts w:cs="Times New Roman"/>
      <w:szCs w:val="24"/>
    </w:rPr>
  </w:style>
  <w:style w:type="paragraph" w:customStyle="1" w:styleId="font5">
    <w:name w:val="font5"/>
    <w:basedOn w:val="a"/>
    <w:rsid w:val="00A51415"/>
    <w:pPr>
      <w:bidi w:val="0"/>
      <w:spacing w:before="100" w:beforeAutospacing="1" w:after="100" w:afterAutospacing="1"/>
    </w:pPr>
    <w:rPr>
      <w:rFonts w:ascii="David" w:hAnsi="David"/>
      <w:b/>
      <w:bCs/>
      <w:color w:val="000000"/>
      <w:szCs w:val="24"/>
      <w:u w:val="single"/>
    </w:rPr>
  </w:style>
  <w:style w:type="paragraph" w:customStyle="1" w:styleId="font6">
    <w:name w:val="font6"/>
    <w:basedOn w:val="a"/>
    <w:rsid w:val="00A51415"/>
    <w:pPr>
      <w:bidi w:val="0"/>
      <w:spacing w:before="100" w:beforeAutospacing="1" w:after="100" w:afterAutospacing="1"/>
    </w:pPr>
    <w:rPr>
      <w:rFonts w:ascii="David" w:hAnsi="David"/>
      <w:color w:val="000000"/>
      <w:szCs w:val="24"/>
    </w:rPr>
  </w:style>
  <w:style w:type="paragraph" w:customStyle="1" w:styleId="font7">
    <w:name w:val="font7"/>
    <w:basedOn w:val="a"/>
    <w:rsid w:val="00A51415"/>
    <w:pPr>
      <w:bidi w:val="0"/>
      <w:spacing w:before="100" w:beforeAutospacing="1" w:after="100" w:afterAutospacing="1"/>
    </w:pPr>
    <w:rPr>
      <w:rFonts w:ascii="David" w:hAnsi="David"/>
      <w:b/>
      <w:bCs/>
      <w:color w:val="000000"/>
      <w:szCs w:val="24"/>
    </w:rPr>
  </w:style>
  <w:style w:type="paragraph" w:customStyle="1" w:styleId="font8">
    <w:name w:val="font8"/>
    <w:basedOn w:val="a"/>
    <w:rsid w:val="00A51415"/>
    <w:pPr>
      <w:bidi w:val="0"/>
      <w:spacing w:before="100" w:beforeAutospacing="1" w:after="100" w:afterAutospacing="1"/>
    </w:pPr>
    <w:rPr>
      <w:rFonts w:cs="Times New Roman"/>
      <w:color w:val="000000"/>
      <w:sz w:val="14"/>
      <w:szCs w:val="14"/>
    </w:rPr>
  </w:style>
  <w:style w:type="paragraph" w:customStyle="1" w:styleId="font9">
    <w:name w:val="font9"/>
    <w:basedOn w:val="a"/>
    <w:rsid w:val="00A51415"/>
    <w:pPr>
      <w:bidi w:val="0"/>
      <w:spacing w:before="100" w:beforeAutospacing="1" w:after="100" w:afterAutospacing="1"/>
    </w:pPr>
    <w:rPr>
      <w:rFonts w:ascii="David" w:hAnsi="David"/>
      <w:color w:val="000000"/>
      <w:szCs w:val="24"/>
      <w:u w:val="single"/>
    </w:rPr>
  </w:style>
  <w:style w:type="paragraph" w:customStyle="1" w:styleId="font10">
    <w:name w:val="font10"/>
    <w:basedOn w:val="a"/>
    <w:rsid w:val="00A51415"/>
    <w:pPr>
      <w:bidi w:val="0"/>
      <w:spacing w:before="100" w:beforeAutospacing="1" w:after="100" w:afterAutospacing="1"/>
    </w:pPr>
    <w:rPr>
      <w:rFonts w:ascii="Calibri" w:hAnsi="Calibri" w:cs="Calibri"/>
      <w:color w:val="000000"/>
      <w:szCs w:val="24"/>
    </w:rPr>
  </w:style>
  <w:style w:type="paragraph" w:customStyle="1" w:styleId="font11">
    <w:name w:val="font11"/>
    <w:basedOn w:val="a"/>
    <w:rsid w:val="00A51415"/>
    <w:pPr>
      <w:bidi w:val="0"/>
      <w:spacing w:before="100" w:beforeAutospacing="1" w:after="100" w:afterAutospacing="1"/>
    </w:pPr>
    <w:rPr>
      <w:rFonts w:ascii="David" w:hAnsi="David"/>
      <w:color w:val="FF0000"/>
      <w:szCs w:val="24"/>
    </w:rPr>
  </w:style>
  <w:style w:type="paragraph" w:customStyle="1" w:styleId="font12">
    <w:name w:val="font12"/>
    <w:basedOn w:val="a"/>
    <w:rsid w:val="00A51415"/>
    <w:pPr>
      <w:bidi w:val="0"/>
      <w:spacing w:before="100" w:beforeAutospacing="1" w:after="100" w:afterAutospacing="1"/>
    </w:pPr>
    <w:rPr>
      <w:rFonts w:ascii="David" w:hAnsi="David"/>
      <w:b/>
      <w:bCs/>
      <w:color w:val="FF0000"/>
      <w:szCs w:val="24"/>
      <w:u w:val="single"/>
    </w:rPr>
  </w:style>
  <w:style w:type="paragraph" w:customStyle="1" w:styleId="font13">
    <w:name w:val="font13"/>
    <w:basedOn w:val="a"/>
    <w:rsid w:val="00A51415"/>
    <w:pPr>
      <w:bidi w:val="0"/>
      <w:spacing w:before="100" w:beforeAutospacing="1" w:after="100" w:afterAutospacing="1"/>
    </w:pPr>
    <w:rPr>
      <w:rFonts w:ascii="David" w:hAnsi="David"/>
      <w:b/>
      <w:bCs/>
      <w:color w:val="FF0000"/>
      <w:szCs w:val="24"/>
    </w:rPr>
  </w:style>
  <w:style w:type="paragraph" w:customStyle="1" w:styleId="font14">
    <w:name w:val="font14"/>
    <w:basedOn w:val="a"/>
    <w:rsid w:val="00A51415"/>
    <w:pPr>
      <w:bidi w:val="0"/>
      <w:spacing w:before="100" w:beforeAutospacing="1" w:after="100" w:afterAutospacing="1"/>
    </w:pPr>
    <w:rPr>
      <w:rFonts w:ascii="David" w:hAnsi="David"/>
      <w:color w:val="0070C0"/>
      <w:szCs w:val="24"/>
    </w:rPr>
  </w:style>
  <w:style w:type="paragraph" w:customStyle="1" w:styleId="xl65">
    <w:name w:val="xl65"/>
    <w:basedOn w:val="a"/>
    <w:rsid w:val="00A51415"/>
    <w:pPr>
      <w:bidi w:val="0"/>
      <w:spacing w:before="100" w:beforeAutospacing="1" w:after="100" w:afterAutospacing="1"/>
      <w:jc w:val="center"/>
      <w:textAlignment w:val="center"/>
    </w:pPr>
    <w:rPr>
      <w:rFonts w:cs="Times New Roman"/>
      <w:szCs w:val="24"/>
    </w:rPr>
  </w:style>
  <w:style w:type="paragraph" w:customStyle="1" w:styleId="xl66">
    <w:name w:val="xl66"/>
    <w:basedOn w:val="a"/>
    <w:rsid w:val="00A51415"/>
    <w:pPr>
      <w:bidi w:val="0"/>
      <w:spacing w:before="100" w:beforeAutospacing="1" w:after="100" w:afterAutospacing="1"/>
      <w:jc w:val="center"/>
      <w:textAlignment w:val="center"/>
    </w:pPr>
    <w:rPr>
      <w:rFonts w:cs="Times New Roman"/>
      <w:szCs w:val="24"/>
    </w:rPr>
  </w:style>
  <w:style w:type="paragraph" w:customStyle="1" w:styleId="xl67">
    <w:name w:val="xl67"/>
    <w:basedOn w:val="a"/>
    <w:rsid w:val="00A51415"/>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David" w:hAnsi="David"/>
      <w:szCs w:val="24"/>
    </w:rPr>
  </w:style>
  <w:style w:type="paragraph" w:customStyle="1" w:styleId="xl68">
    <w:name w:val="xl68"/>
    <w:basedOn w:val="a"/>
    <w:rsid w:val="00A51415"/>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David" w:hAnsi="David"/>
      <w:szCs w:val="24"/>
    </w:rPr>
  </w:style>
  <w:style w:type="paragraph" w:customStyle="1" w:styleId="xl69">
    <w:name w:val="xl69"/>
    <w:basedOn w:val="a"/>
    <w:rsid w:val="00A51415"/>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David" w:hAnsi="David"/>
      <w:szCs w:val="24"/>
    </w:rPr>
  </w:style>
  <w:style w:type="paragraph" w:customStyle="1" w:styleId="xl70">
    <w:name w:val="xl70"/>
    <w:basedOn w:val="a"/>
    <w:rsid w:val="00A51415"/>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David" w:hAnsi="David"/>
      <w:szCs w:val="24"/>
    </w:rPr>
  </w:style>
  <w:style w:type="paragraph" w:customStyle="1" w:styleId="xl71">
    <w:name w:val="xl71"/>
    <w:basedOn w:val="a"/>
    <w:rsid w:val="00A51415"/>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David" w:hAnsi="David"/>
      <w:color w:val="000000"/>
      <w:szCs w:val="24"/>
    </w:rPr>
  </w:style>
  <w:style w:type="paragraph" w:customStyle="1" w:styleId="xl72">
    <w:name w:val="xl72"/>
    <w:basedOn w:val="a"/>
    <w:rsid w:val="00A51415"/>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David" w:hAnsi="David"/>
      <w:color w:val="FF0000"/>
      <w:szCs w:val="24"/>
    </w:rPr>
  </w:style>
  <w:style w:type="paragraph" w:customStyle="1" w:styleId="xl73">
    <w:name w:val="xl73"/>
    <w:basedOn w:val="a"/>
    <w:rsid w:val="00A51415"/>
    <w:pPr>
      <w:pBdr>
        <w:top w:val="single" w:sz="8" w:space="0" w:color="auto"/>
        <w:left w:val="single" w:sz="4"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David" w:hAnsi="David"/>
      <w:b/>
      <w:bCs/>
      <w:color w:val="000000"/>
      <w:sz w:val="28"/>
      <w:szCs w:val="28"/>
    </w:rPr>
  </w:style>
  <w:style w:type="paragraph" w:customStyle="1" w:styleId="xl74">
    <w:name w:val="xl74"/>
    <w:basedOn w:val="a"/>
    <w:rsid w:val="00A51415"/>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rFonts w:ascii="David" w:hAnsi="David"/>
      <w:b/>
      <w:bCs/>
      <w:color w:val="000000"/>
      <w:sz w:val="28"/>
      <w:szCs w:val="28"/>
    </w:rPr>
  </w:style>
  <w:style w:type="paragraph" w:customStyle="1" w:styleId="xl75">
    <w:name w:val="xl75"/>
    <w:basedOn w:val="a"/>
    <w:rsid w:val="00A51415"/>
    <w:pPr>
      <w:pBdr>
        <w:top w:val="single" w:sz="8" w:space="0" w:color="auto"/>
        <w:left w:val="single" w:sz="8"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rFonts w:ascii="David" w:hAnsi="David"/>
      <w:b/>
      <w:bCs/>
      <w:color w:val="000000"/>
      <w:sz w:val="28"/>
      <w:szCs w:val="28"/>
    </w:rPr>
  </w:style>
  <w:style w:type="paragraph" w:customStyle="1" w:styleId="xl76">
    <w:name w:val="xl76"/>
    <w:basedOn w:val="a"/>
    <w:rsid w:val="00A51415"/>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David" w:hAnsi="David"/>
      <w:szCs w:val="24"/>
    </w:rPr>
  </w:style>
  <w:style w:type="paragraph" w:customStyle="1" w:styleId="xl77">
    <w:name w:val="xl77"/>
    <w:basedOn w:val="a"/>
    <w:rsid w:val="00A51415"/>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David" w:hAnsi="David"/>
      <w:szCs w:val="24"/>
    </w:rPr>
  </w:style>
  <w:style w:type="paragraph" w:customStyle="1" w:styleId="xl78">
    <w:name w:val="xl78"/>
    <w:basedOn w:val="a"/>
    <w:rsid w:val="00A51415"/>
    <w:pPr>
      <w:pBdr>
        <w:top w:val="single" w:sz="4"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David" w:hAnsi="David"/>
      <w:color w:val="FF0000"/>
      <w:szCs w:val="24"/>
    </w:rPr>
  </w:style>
  <w:style w:type="paragraph" w:styleId="a6">
    <w:name w:val="footer"/>
    <w:basedOn w:val="a"/>
    <w:link w:val="a7"/>
    <w:uiPriority w:val="99"/>
    <w:unhideWhenUsed/>
    <w:rsid w:val="005A499C"/>
    <w:pPr>
      <w:tabs>
        <w:tab w:val="center" w:pos="4153"/>
        <w:tab w:val="right" w:pos="8306"/>
      </w:tabs>
    </w:pPr>
  </w:style>
  <w:style w:type="character" w:customStyle="1" w:styleId="a7">
    <w:name w:val="כותרת תחתונה תו"/>
    <w:basedOn w:val="a0"/>
    <w:link w:val="a6"/>
    <w:uiPriority w:val="99"/>
    <w:rsid w:val="005A499C"/>
    <w:rPr>
      <w:rFonts w:ascii="Times New Roman" w:eastAsia="Times New Roman" w:hAnsi="Times New Roman" w:cs="David"/>
      <w:sz w:val="24"/>
      <w:szCs w:val="26"/>
    </w:rPr>
  </w:style>
  <w:style w:type="paragraph" w:styleId="a8">
    <w:name w:val="Balloon Text"/>
    <w:basedOn w:val="a"/>
    <w:link w:val="a9"/>
    <w:uiPriority w:val="99"/>
    <w:semiHidden/>
    <w:unhideWhenUsed/>
    <w:rsid w:val="00995B4E"/>
    <w:rPr>
      <w:rFonts w:ascii="Tahoma" w:hAnsi="Tahoma" w:cs="Tahoma"/>
      <w:sz w:val="18"/>
      <w:szCs w:val="18"/>
    </w:rPr>
  </w:style>
  <w:style w:type="character" w:customStyle="1" w:styleId="a9">
    <w:name w:val="טקסט בלונים תו"/>
    <w:basedOn w:val="a0"/>
    <w:link w:val="a8"/>
    <w:uiPriority w:val="99"/>
    <w:semiHidden/>
    <w:rsid w:val="00995B4E"/>
    <w:rPr>
      <w:rFonts w:ascii="Tahoma" w:eastAsia="Times New Roman"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4097295">
      <w:bodyDiv w:val="1"/>
      <w:marLeft w:val="0"/>
      <w:marRight w:val="0"/>
      <w:marTop w:val="0"/>
      <w:marBottom w:val="0"/>
      <w:divBdr>
        <w:top w:val="none" w:sz="0" w:space="0" w:color="auto"/>
        <w:left w:val="none" w:sz="0" w:space="0" w:color="auto"/>
        <w:bottom w:val="none" w:sz="0" w:space="0" w:color="auto"/>
        <w:right w:val="none" w:sz="0" w:space="0" w:color="auto"/>
      </w:divBdr>
    </w:div>
    <w:div w:id="848448886">
      <w:bodyDiv w:val="1"/>
      <w:marLeft w:val="0"/>
      <w:marRight w:val="0"/>
      <w:marTop w:val="0"/>
      <w:marBottom w:val="0"/>
      <w:divBdr>
        <w:top w:val="none" w:sz="0" w:space="0" w:color="auto"/>
        <w:left w:val="none" w:sz="0" w:space="0" w:color="auto"/>
        <w:bottom w:val="none" w:sz="0" w:space="0" w:color="auto"/>
        <w:right w:val="none" w:sz="0" w:space="0" w:color="auto"/>
      </w:divBdr>
    </w:div>
    <w:div w:id="1926259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9DF8A8F3C02DF04C832E355A8BA0A104" ma:contentTypeVersion="8" ma:contentTypeDescription="צור מסמך חדש." ma:contentTypeScope="" ma:versionID="ad8d7a9ea2038f018aee7bc5ab3d12a5">
  <xsd:schema xmlns:xsd="http://www.w3.org/2001/XMLSchema" xmlns:xs="http://www.w3.org/2001/XMLSchema" xmlns:p="http://schemas.microsoft.com/office/2006/metadata/properties" xmlns:ns2="023adee4-158f-4dda-9326-adf95a09fb0b" xmlns:ns3="679e65a3-f641-43c5-96dd-4c0a27e1aa8c" targetNamespace="http://schemas.microsoft.com/office/2006/metadata/properties" ma:root="true" ma:fieldsID="1e729dd5485142b23e5d17b1a9bd62dc" ns2:_="" ns3:_="">
    <xsd:import namespace="023adee4-158f-4dda-9326-adf95a09fb0b"/>
    <xsd:import namespace="679e65a3-f641-43c5-96dd-4c0a27e1aa8c"/>
    <xsd:element name="properties">
      <xsd:complexType>
        <xsd:sequence>
          <xsd:element name="documentManagement">
            <xsd:complexType>
              <xsd:all>
                <xsd:element ref="ns2:numberRequest" minOccurs="0"/>
                <xsd:element ref="ns2:contact" minOccurs="0"/>
                <xsd:element ref="ns3: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3adee4-158f-4dda-9326-adf95a09fb0b" elementFormDefault="qualified">
    <xsd:import namespace="http://schemas.microsoft.com/office/2006/documentManagement/types"/>
    <xsd:import namespace="http://schemas.microsoft.com/office/infopath/2007/PartnerControls"/>
    <xsd:element name="numberRequest" ma:index="8" nillable="true" ma:displayName="מספר בקשה" ma:internalName="numberRequest">
      <xsd:simpleType>
        <xsd:restriction base="dms:Text">
          <xsd:maxLength value="255"/>
        </xsd:restriction>
      </xsd:simpleType>
    </xsd:element>
    <xsd:element name="contact" ma:index="9" nillable="true" ma:displayName="איש קשר" ma:internalName="contact">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79e65a3-f641-43c5-96dd-4c0a27e1aa8c" elementFormDefault="qualified">
    <xsd:import namespace="http://schemas.microsoft.com/office/2006/documentManagement/types"/>
    <xsd:import namespace="http://schemas.microsoft.com/office/infopath/2007/PartnerControls"/>
    <xsd:element name="docType" ma:index="11" nillable="true" ma:displayName="סוג מסמך" ma:default="צרופה" ma:format="Dropdown" ma:internalName="docType">
      <xsd:simpleType>
        <xsd:restriction base="dms:Choice">
          <xsd:enumeration value="צרופה"/>
          <xsd:enumeration value="אישור יועץ ביטוחי"/>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numberRequest xmlns="023adee4-158f-4dda-9326-adf95a09fb0b">93/2020</numberRequest>
    <contact xmlns="023adee4-158f-4dda-9326-adf95a09fb0b" xsi:nil="true"/>
    <docType xmlns="679e65a3-f641-43c5-96dd-4c0a27e1aa8c">צרופה</docType>
  </documentManagement>
</p:properties>
</file>

<file path=customXml/itemProps1.xml><?xml version="1.0" encoding="utf-8"?>
<ds:datastoreItem xmlns:ds="http://schemas.openxmlformats.org/officeDocument/2006/customXml" ds:itemID="{BD074AD0-D173-4BA4-8831-27D7E25F2B3C}">
  <ds:schemaRefs>
    <ds:schemaRef ds:uri="http://schemas.microsoft.com/sharepoint/v3/contenttype/forms"/>
  </ds:schemaRefs>
</ds:datastoreItem>
</file>

<file path=customXml/itemProps2.xml><?xml version="1.0" encoding="utf-8"?>
<ds:datastoreItem xmlns:ds="http://schemas.openxmlformats.org/officeDocument/2006/customXml" ds:itemID="{4858F16A-11D8-4F3A-84F8-E014846C44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3adee4-158f-4dda-9326-adf95a09fb0b"/>
    <ds:schemaRef ds:uri="679e65a3-f641-43c5-96dd-4c0a27e1aa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51A88E-3173-4C61-B60B-FEFE5E753009}">
  <ds:schemaRefs>
    <ds:schemaRef ds:uri="http://schemas.microsoft.com/office/2006/metadata/properties"/>
    <ds:schemaRef ds:uri="http://schemas.microsoft.com/office/infopath/2007/PartnerControls"/>
    <ds:schemaRef ds:uri="023adee4-158f-4dda-9326-adf95a09fb0b"/>
    <ds:schemaRef ds:uri="679e65a3-f641-43c5-96dd-4c0a27e1aa8c"/>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8259</Words>
  <Characters>41299</Characters>
  <Application>Microsoft Office Word</Application>
  <DocSecurity>0</DocSecurity>
  <Lines>344</Lines>
  <Paragraphs>98</Paragraphs>
  <ScaleCrop>false</ScaleCrop>
  <HeadingPairs>
    <vt:vector size="2" baseType="variant">
      <vt:variant>
        <vt:lpstr>שם</vt:lpstr>
      </vt:variant>
      <vt:variant>
        <vt:i4>1</vt:i4>
      </vt:variant>
    </vt:vector>
  </HeadingPairs>
  <TitlesOfParts>
    <vt:vector size="1" baseType="lpstr">
      <vt:lpstr/>
    </vt:vector>
  </TitlesOfParts>
  <Company>Microsoft</Company>
  <LinksUpToDate>false</LinksUpToDate>
  <CharactersWithSpaces>49460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אילן בכר</dc:creator>
  <cp:keywords/>
  <dc:description/>
  <cp:lastModifiedBy>אילנה טמסוט</cp:lastModifiedBy>
  <cp:revision>2</cp:revision>
  <cp:lastPrinted>2020-02-20T05:46:00Z</cp:lastPrinted>
  <dcterms:created xsi:type="dcterms:W3CDTF">2020-02-20T06:22:00Z</dcterms:created>
  <dcterms:modified xsi:type="dcterms:W3CDTF">2020-02-20T06:22:00Z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0x0101009DF8A8F3C02DF04C832E355A8BA0A104</vt:lpwstr>
  </property>
</Properties>
</file>